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0C56057" w:rsidP="521B5A40" w:rsidRDefault="30C56057" w14:paraId="38DB4D6B" w14:textId="3658EEA7">
      <w:pPr>
        <w:pStyle w:val="Heading2"/>
        <w:keepNext w:val="1"/>
        <w:keepLines w:val="1"/>
        <w:spacing w:after="0" w:afterAutospacing="off"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521B5A40" w:rsidR="238457E7">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ACO Name and Location</w:t>
      </w:r>
      <w:r>
        <w:tab/>
      </w:r>
    </w:p>
    <w:p w:rsidR="30C56057" w:rsidP="3EFFF902" w:rsidRDefault="30C56057" w14:paraId="0A9E1AE0" w14:textId="418D264D">
      <w:pPr>
        <w:keepNext w:val="1"/>
        <w:keepLines w:val="1"/>
        <w:spacing w:before="9" w:beforeAutospacing="off" w:after="0" w:afterAutospacing="off" w:line="259" w:lineRule="auto"/>
        <w:ind w:left="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 xml:space="preserve">Mercy Health Network ACO, LLC d/b/a </w:t>
      </w: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MercyOne</w:t>
      </w: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 xml:space="preserve"> ACO III</w:t>
      </w:r>
    </w:p>
    <w:p w:rsidR="30C56057" w:rsidP="3EFFF902" w:rsidRDefault="30C56057" w14:paraId="1CEE3099" w14:textId="6D9D822B">
      <w:pPr>
        <w:keepNext w:val="1"/>
        <w:keepLines w:val="1"/>
        <w:spacing w:before="9" w:beforeAutospacing="off" w:after="0" w:afterAutospacing="off" w:line="259" w:lineRule="auto"/>
        <w:ind w:left="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1449 NW 128</w:t>
      </w:r>
      <w:r w:rsidRPr="3EFFF902" w:rsidR="60A4EC31">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 xml:space="preserve"> Street</w:t>
      </w:r>
    </w:p>
    <w:p w:rsidR="30C56057" w:rsidP="3EFFF902" w:rsidRDefault="30C56057" w14:paraId="544081C8" w14:textId="5BEF2D30">
      <w:pPr>
        <w:keepNext w:val="1"/>
        <w:keepLines w:val="1"/>
        <w:spacing w:before="9" w:beforeAutospacing="off" w:after="0" w:afterAutospacing="off" w:line="259" w:lineRule="auto"/>
        <w:ind w:left="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60A4EC31">
        <w:rPr>
          <w:rFonts w:ascii="Arial" w:hAnsi="Arial" w:eastAsia="Arial" w:cs="Arial"/>
          <w:b w:val="0"/>
          <w:bCs w:val="0"/>
          <w:i w:val="0"/>
          <w:iCs w:val="0"/>
          <w:caps w:val="0"/>
          <w:smallCaps w:val="0"/>
          <w:noProof w:val="0"/>
          <w:color w:val="000000" w:themeColor="text1" w:themeTint="FF" w:themeShade="FF"/>
          <w:sz w:val="22"/>
          <w:szCs w:val="22"/>
          <w:lang w:val="en-US"/>
        </w:rPr>
        <w:t>Suite 110, Box 3</w:t>
      </w:r>
    </w:p>
    <w:p w:rsidR="60A4EC31" w:rsidP="3EFFF902" w:rsidRDefault="60A4EC31" w14:paraId="2C5488F8" w14:textId="66064872">
      <w:pPr>
        <w:keepNext w:val="1"/>
        <w:keepLines w:val="1"/>
        <w:spacing w:before="9" w:beforeAutospacing="off" w:after="0" w:afterAutospacing="off" w:line="259" w:lineRule="auto"/>
        <w:ind w:left="0" w:right="0" w:firstLine="0"/>
        <w:jc w:val="left"/>
        <w:rPr>
          <w:rFonts w:ascii="Arial" w:hAnsi="Arial" w:eastAsia="Arial" w:cs="Arial"/>
          <w:noProof w:val="0"/>
          <w:color w:val="auto"/>
          <w:sz w:val="28"/>
          <w:szCs w:val="28"/>
          <w:lang w:val="en-US"/>
        </w:rPr>
      </w:pPr>
      <w:r w:rsidRPr="521B5A40" w:rsidR="60A4EC31">
        <w:rPr>
          <w:rFonts w:ascii="Arial" w:hAnsi="Arial" w:eastAsia="Arial" w:cs="Arial"/>
          <w:b w:val="0"/>
          <w:bCs w:val="0"/>
          <w:i w:val="0"/>
          <w:iCs w:val="0"/>
          <w:caps w:val="0"/>
          <w:smallCaps w:val="0"/>
          <w:noProof w:val="0"/>
          <w:color w:val="000000" w:themeColor="text1" w:themeTint="FF" w:themeShade="FF"/>
          <w:sz w:val="22"/>
          <w:szCs w:val="22"/>
          <w:lang w:val="en-US"/>
        </w:rPr>
        <w:t>Clive, IA 50325</w:t>
      </w:r>
    </w:p>
    <w:p w:rsidR="521B5A40" w:rsidP="521B5A40" w:rsidRDefault="521B5A40" w14:paraId="58EE3741" w14:textId="4AA2E076">
      <w:pPr>
        <w:keepNext w:val="1"/>
        <w:keepLines w:val="1"/>
        <w:spacing w:before="9" w:beforeAutospacing="off" w:after="0" w:afterAutospacing="off" w:line="259" w:lineRule="auto"/>
        <w:ind w:left="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03B74833" w:rsidP="521B5A40" w:rsidRDefault="03B74833" w14:paraId="250C6B73" w14:textId="674262BF">
      <w:pPr>
        <w:keepNext w:val="1"/>
        <w:keepLines w:val="1"/>
        <w:spacing w:before="9" w:beforeAutospacing="off" w:after="0" w:afterAutospacing="off" w:line="259" w:lineRule="auto"/>
        <w:ind w:left="0" w:right="0" w:firstLine="0"/>
        <w:jc w:val="left"/>
        <w:rPr>
          <w:rFonts w:ascii="Arial" w:hAnsi="Arial" w:eastAsia="Arial" w:cs="Arial"/>
          <w:noProof w:val="0"/>
          <w:color w:val="auto"/>
          <w:sz w:val="22"/>
          <w:szCs w:val="22"/>
          <w:lang w:val="en-US"/>
        </w:rPr>
      </w:pPr>
      <w:r w:rsidRPr="521B5A40" w:rsidR="03B74833">
        <w:rPr>
          <w:rFonts w:ascii="Arial" w:hAnsi="Arial" w:eastAsia="Arial" w:cs="Arial"/>
          <w:b w:val="1"/>
          <w:bCs w:val="1"/>
          <w:i w:val="0"/>
          <w:iCs w:val="0"/>
          <w:caps w:val="0"/>
          <w:smallCaps w:val="0"/>
          <w:noProof w:val="0"/>
          <w:color w:val="auto"/>
          <w:sz w:val="22"/>
          <w:szCs w:val="22"/>
          <w:lang w:val="en-US"/>
        </w:rPr>
        <w:t>ACO Primary Contact</w:t>
      </w:r>
    </w:p>
    <w:p w:rsidR="30C56057" w:rsidP="3EFFF902" w:rsidRDefault="30C56057" w14:paraId="70E90797" w14:textId="3992462F">
      <w:pPr>
        <w:spacing w:before="9"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30C56057">
        <w:rPr>
          <w:rFonts w:ascii="Arial" w:hAnsi="Arial" w:eastAsia="Arial" w:cs="Arial"/>
          <w:b w:val="0"/>
          <w:bCs w:val="0"/>
          <w:i w:val="0"/>
          <w:iCs w:val="0"/>
          <w:caps w:val="0"/>
          <w:smallCaps w:val="0"/>
          <w:noProof w:val="0"/>
          <w:color w:val="000000" w:themeColor="text1" w:themeTint="FF" w:themeShade="FF"/>
          <w:sz w:val="22"/>
          <w:szCs w:val="22"/>
          <w:lang w:val="en-US"/>
        </w:rPr>
        <w:t>Sangeeta Sutradhar</w:t>
      </w:r>
    </w:p>
    <w:p w:rsidR="30C56057" w:rsidP="3EFFF902" w:rsidRDefault="30C56057" w14:paraId="13E62C4E" w14:textId="5DE2F911">
      <w:pPr>
        <w:spacing w:before="9"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30C56057">
        <w:rPr>
          <w:rFonts w:ascii="Arial" w:hAnsi="Arial" w:eastAsia="Arial" w:cs="Arial"/>
          <w:b w:val="0"/>
          <w:bCs w:val="0"/>
          <w:i w:val="0"/>
          <w:iCs w:val="0"/>
          <w:caps w:val="0"/>
          <w:smallCaps w:val="0"/>
          <w:noProof w:val="0"/>
          <w:color w:val="000000" w:themeColor="text1" w:themeTint="FF" w:themeShade="FF"/>
          <w:sz w:val="22"/>
          <w:szCs w:val="22"/>
          <w:lang w:val="en-US"/>
        </w:rPr>
        <w:t>515-321-3843</w:t>
      </w:r>
    </w:p>
    <w:p w:rsidR="30C56057" w:rsidP="521B5A40" w:rsidRDefault="30C56057" w14:paraId="48282C62" w14:textId="1DE901D1">
      <w:pPr>
        <w:spacing w:before="9"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hyperlink r:id="Rddcaf684577b46b7">
        <w:r w:rsidRPr="521B5A40" w:rsidR="30C56057">
          <w:rPr>
            <w:rStyle w:val="Hyperlink"/>
            <w:rFonts w:ascii="Arial" w:hAnsi="Arial" w:eastAsia="Arial" w:cs="Arial"/>
            <w:b w:val="0"/>
            <w:bCs w:val="0"/>
            <w:i w:val="0"/>
            <w:iCs w:val="0"/>
            <w:caps w:val="0"/>
            <w:smallCaps w:val="0"/>
            <w:noProof w:val="0"/>
            <w:sz w:val="22"/>
            <w:szCs w:val="22"/>
            <w:lang w:val="en-US"/>
          </w:rPr>
          <w:t>Sangeeta.Sutradhar@mercyoneiowa.org</w:t>
        </w:r>
      </w:hyperlink>
    </w:p>
    <w:p w:rsidR="521B5A40" w:rsidP="521B5A40" w:rsidRDefault="521B5A40" w14:paraId="0C51FC7F" w14:textId="1328AF3A">
      <w:pPr>
        <w:spacing w:before="9" w:beforeAutospacing="off" w:after="0" w:afterAutospacing="off" w:line="259" w:lineRule="auto"/>
        <w:ind w:left="0" w:right="0"/>
        <w:jc w:val="left"/>
        <w:rPr>
          <w:rFonts w:ascii="Arial" w:hAnsi="Arial" w:eastAsia="Arial" w:cs="Arial"/>
          <w:b w:val="0"/>
          <w:bCs w:val="0"/>
          <w:i w:val="0"/>
          <w:iCs w:val="0"/>
          <w:caps w:val="0"/>
          <w:smallCaps w:val="0"/>
          <w:noProof w:val="0"/>
          <w:sz w:val="22"/>
          <w:szCs w:val="22"/>
          <w:lang w:val="en-US"/>
        </w:rPr>
      </w:pPr>
    </w:p>
    <w:p w:rsidR="6FBC9A39" w:rsidP="521B5A40" w:rsidRDefault="6FBC9A39" w14:paraId="4D4A6FAF" w14:textId="632441FF">
      <w:pPr>
        <w:widowControl w:val="0"/>
        <w:spacing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6FBC9A39">
        <w:rPr>
          <w:rFonts w:ascii="Arial" w:hAnsi="Arial" w:eastAsia="Arial" w:cs="Arial"/>
          <w:b w:val="1"/>
          <w:bCs w:val="1"/>
          <w:i w:val="0"/>
          <w:iCs w:val="0"/>
          <w:caps w:val="0"/>
          <w:smallCaps w:val="0"/>
          <w:noProof w:val="0"/>
          <w:color w:val="000000" w:themeColor="text1" w:themeTint="FF" w:themeShade="FF"/>
          <w:sz w:val="22"/>
          <w:szCs w:val="22"/>
          <w:lang w:val="en-US"/>
        </w:rPr>
        <w:t>Organizational Information</w:t>
      </w:r>
    </w:p>
    <w:p w:rsidR="6FBC9A39" w:rsidP="521B5A40" w:rsidRDefault="6FBC9A39" w14:paraId="3CA81BF3" w14:textId="314AF317">
      <w:pPr>
        <w:pStyle w:val="Heading3"/>
        <w:widowControl w:val="0"/>
        <w:tabs>
          <w:tab w:val="center" w:leader="none" w:pos="5162"/>
        </w:tabs>
        <w:spacing w:before="140" w:after="0" w:afterAutospacing="off" w:line="240" w:lineRule="auto"/>
        <w:ind w:left="101"/>
        <w:rPr>
          <w:rFonts w:ascii="Arial" w:hAnsi="Arial" w:eastAsia="Arial" w:cs="Arial"/>
          <w:b w:val="1"/>
          <w:bCs w:val="1"/>
          <w:i w:val="0"/>
          <w:iCs w:val="0"/>
          <w:caps w:val="0"/>
          <w:smallCaps w:val="0"/>
          <w:noProof w:val="0"/>
          <w:color w:val="auto"/>
          <w:sz w:val="22"/>
          <w:szCs w:val="22"/>
          <w:lang w:val="en-US"/>
        </w:rPr>
      </w:pPr>
      <w:r w:rsidRPr="521B5A40" w:rsidR="6FBC9A39">
        <w:rPr>
          <w:rFonts w:ascii="Arial" w:hAnsi="Arial" w:eastAsia="Arial" w:cs="Arial"/>
          <w:b w:val="1"/>
          <w:bCs w:val="1"/>
          <w:i w:val="0"/>
          <w:iCs w:val="0"/>
          <w:caps w:val="0"/>
          <w:smallCaps w:val="0"/>
          <w:noProof w:val="0"/>
          <w:color w:val="auto"/>
          <w:sz w:val="22"/>
          <w:szCs w:val="22"/>
          <w:lang w:val="en-US"/>
        </w:rPr>
        <w:t>ACO Participants:</w:t>
      </w:r>
    </w:p>
    <w:tbl>
      <w:tblPr>
        <w:tblStyle w:val="TableGrid"/>
        <w:tblW w:w="8715" w:type="dxa"/>
        <w:tblBorders/>
        <w:tblLayout w:type="fixed"/>
        <w:tblLook w:val="04A0" w:firstRow="1" w:lastRow="0" w:firstColumn="1" w:lastColumn="0" w:noHBand="0" w:noVBand="1"/>
      </w:tblPr>
      <w:tblGrid>
        <w:gridCol w:w="5325"/>
        <w:gridCol w:w="3390"/>
      </w:tblGrid>
      <w:tr w:rsidR="28749B9B" w:rsidTr="5C538D1A" w14:paraId="0E2CADFF">
        <w:trPr>
          <w:trHeight w:val="300"/>
        </w:trPr>
        <w:tc>
          <w:tcPr>
            <w:tcW w:w="5325" w:type="dxa"/>
            <w:tcMar>
              <w:left w:w="105" w:type="dxa"/>
              <w:right w:w="105" w:type="dxa"/>
            </w:tcMar>
            <w:vAlign w:val="top"/>
          </w:tcPr>
          <w:p w:rsidR="28749B9B" w:rsidP="521B5A40" w:rsidRDefault="28749B9B" w14:paraId="59815D4E" w14:textId="1553DA4A">
            <w:pPr>
              <w:spacing w:before="80" w:after="0" w:afterAutospacing="off" w:line="259" w:lineRule="auto"/>
              <w:jc w:val="center"/>
              <w:rPr>
                <w:rFonts w:ascii="Arial" w:hAnsi="Arial" w:eastAsia="Arial" w:cs="Arial"/>
                <w:b w:val="0"/>
                <w:bCs w:val="0"/>
                <w:i w:val="0"/>
                <w:iCs w:val="0"/>
                <w:color w:val="auto" w:themeColor="background1" w:themeTint="FF" w:themeShade="FF"/>
                <w:sz w:val="18"/>
                <w:szCs w:val="18"/>
              </w:rPr>
            </w:pPr>
            <w:r w:rsidRPr="521B5A40" w:rsidR="28749B9B">
              <w:rPr>
                <w:rFonts w:ascii="Arial" w:hAnsi="Arial" w:eastAsia="Arial" w:cs="Arial"/>
                <w:b w:val="1"/>
                <w:bCs w:val="1"/>
                <w:i w:val="0"/>
                <w:iCs w:val="0"/>
                <w:color w:val="auto"/>
                <w:sz w:val="18"/>
                <w:szCs w:val="18"/>
                <w:lang w:val="en-US"/>
              </w:rPr>
              <w:t>ACO Participants</w:t>
            </w:r>
          </w:p>
        </w:tc>
        <w:tc>
          <w:tcPr>
            <w:tcW w:w="3390" w:type="dxa"/>
            <w:tcMar>
              <w:left w:w="105" w:type="dxa"/>
              <w:right w:w="105" w:type="dxa"/>
            </w:tcMar>
            <w:vAlign w:val="top"/>
          </w:tcPr>
          <w:p w:rsidR="28749B9B" w:rsidP="521B5A40" w:rsidRDefault="28749B9B" w14:paraId="4C4967B1" w14:textId="1846CBBF">
            <w:pPr>
              <w:spacing w:before="80" w:after="0" w:afterAutospacing="off" w:line="259" w:lineRule="auto"/>
              <w:jc w:val="center"/>
              <w:rPr>
                <w:rFonts w:ascii="Arial" w:hAnsi="Arial" w:eastAsia="Arial" w:cs="Arial"/>
                <w:b w:val="0"/>
                <w:bCs w:val="0"/>
                <w:i w:val="0"/>
                <w:iCs w:val="0"/>
                <w:color w:val="auto" w:themeColor="background1" w:themeTint="FF" w:themeShade="FF"/>
                <w:sz w:val="18"/>
                <w:szCs w:val="18"/>
              </w:rPr>
            </w:pPr>
            <w:r w:rsidRPr="521B5A40" w:rsidR="28749B9B">
              <w:rPr>
                <w:rFonts w:ascii="Arial" w:hAnsi="Arial" w:eastAsia="Arial" w:cs="Arial"/>
                <w:b w:val="1"/>
                <w:bCs w:val="1"/>
                <w:i w:val="0"/>
                <w:iCs w:val="0"/>
                <w:color w:val="auto"/>
                <w:sz w:val="18"/>
                <w:szCs w:val="18"/>
                <w:lang w:val="en-US"/>
              </w:rPr>
              <w:t>ACO Participant in Joint Venture</w:t>
            </w:r>
          </w:p>
        </w:tc>
      </w:tr>
      <w:tr w:rsidR="28749B9B" w:rsidTr="5C538D1A" w14:paraId="27049661">
        <w:trPr>
          <w:trHeight w:val="300"/>
        </w:trPr>
        <w:tc>
          <w:tcPr>
            <w:tcW w:w="5325" w:type="dxa"/>
            <w:tcMar>
              <w:left w:w="105" w:type="dxa"/>
              <w:right w:w="105" w:type="dxa"/>
            </w:tcMar>
            <w:vAlign w:val="top"/>
          </w:tcPr>
          <w:p w:rsidR="28749B9B" w:rsidP="521B5A40" w:rsidRDefault="28749B9B" w14:paraId="07F54B23" w14:textId="7968A5AC">
            <w:pPr>
              <w:spacing w:before="40"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3F3813BC">
              <w:rPr>
                <w:rFonts w:ascii="Arial" w:hAnsi="Arial" w:eastAsia="Arial" w:cs="Arial"/>
                <w:b w:val="0"/>
                <w:bCs w:val="0"/>
                <w:i w:val="0"/>
                <w:iCs w:val="0"/>
                <w:color w:val="000000" w:themeColor="text1" w:themeTint="FF" w:themeShade="FF"/>
                <w:sz w:val="18"/>
                <w:szCs w:val="18"/>
                <w:lang w:val="en-US"/>
              </w:rPr>
              <w:t>Associates in Kidney Care, PLC</w:t>
            </w:r>
          </w:p>
        </w:tc>
        <w:tc>
          <w:tcPr>
            <w:tcW w:w="3390" w:type="dxa"/>
            <w:tcMar>
              <w:left w:w="105" w:type="dxa"/>
              <w:right w:w="105" w:type="dxa"/>
            </w:tcMar>
            <w:vAlign w:val="top"/>
          </w:tcPr>
          <w:p w:rsidR="28749B9B" w:rsidP="521B5A40" w:rsidRDefault="28749B9B" w14:paraId="43D3CE4E" w14:textId="4242D732">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rPr>
            </w:pPr>
            <w:r w:rsidRPr="521B5A40" w:rsidR="28749B9B">
              <w:rPr>
                <w:rFonts w:ascii="Arial" w:hAnsi="Arial" w:eastAsia="Arial" w:cs="Arial"/>
                <w:b w:val="0"/>
                <w:bCs w:val="0"/>
                <w:i w:val="0"/>
                <w:iCs w:val="0"/>
                <w:color w:val="000000" w:themeColor="text1" w:themeTint="FF" w:themeShade="FF"/>
                <w:sz w:val="18"/>
                <w:szCs w:val="18"/>
                <w:lang w:val="en-US"/>
              </w:rPr>
              <w:t>N</w:t>
            </w:r>
          </w:p>
        </w:tc>
      </w:tr>
      <w:tr w:rsidR="28749B9B" w:rsidTr="5C538D1A" w14:paraId="762095BE">
        <w:trPr>
          <w:trHeight w:val="300"/>
        </w:trPr>
        <w:tc>
          <w:tcPr>
            <w:tcW w:w="5325" w:type="dxa"/>
            <w:tcMar>
              <w:left w:w="105" w:type="dxa"/>
              <w:right w:w="105" w:type="dxa"/>
            </w:tcMar>
            <w:vAlign w:val="top"/>
          </w:tcPr>
          <w:p w:rsidR="28749B9B" w:rsidP="521B5A40" w:rsidRDefault="28749B9B" w14:paraId="6F5433CE" w14:textId="76AE44DB">
            <w:pPr>
              <w:pStyle w:val="Normal"/>
              <w:suppressLineNumbers w:val="0"/>
              <w:bidi w:val="0"/>
              <w:spacing w:before="40" w:beforeAutospacing="off" w:after="0" w:afterAutospacing="off" w:line="259" w:lineRule="auto"/>
              <w:ind w:left="0" w:right="0"/>
              <w:jc w:val="center"/>
            </w:pPr>
            <w:r w:rsidRPr="521B5A40" w:rsidR="0B894D91">
              <w:rPr>
                <w:rFonts w:ascii="Arial" w:hAnsi="Arial" w:eastAsia="Arial" w:cs="Arial"/>
                <w:b w:val="0"/>
                <w:bCs w:val="0"/>
                <w:i w:val="0"/>
                <w:iCs w:val="0"/>
                <w:color w:val="000000" w:themeColor="text1" w:themeTint="FF" w:themeShade="FF"/>
                <w:sz w:val="18"/>
                <w:szCs w:val="18"/>
                <w:lang w:val="en-US"/>
              </w:rPr>
              <w:t xml:space="preserve">Capital </w:t>
            </w:r>
            <w:r w:rsidRPr="521B5A40" w:rsidR="0B894D91">
              <w:rPr>
                <w:rFonts w:ascii="Arial" w:hAnsi="Arial" w:eastAsia="Arial" w:cs="Arial"/>
                <w:b w:val="0"/>
                <w:bCs w:val="0"/>
                <w:i w:val="0"/>
                <w:iCs w:val="0"/>
                <w:color w:val="000000" w:themeColor="text1" w:themeTint="FF" w:themeShade="FF"/>
                <w:sz w:val="18"/>
                <w:szCs w:val="18"/>
                <w:lang w:val="en-US"/>
              </w:rPr>
              <w:t>Orthopaedics</w:t>
            </w:r>
            <w:r w:rsidRPr="521B5A40" w:rsidR="0B894D91">
              <w:rPr>
                <w:rFonts w:ascii="Arial" w:hAnsi="Arial" w:eastAsia="Arial" w:cs="Arial"/>
                <w:b w:val="0"/>
                <w:bCs w:val="0"/>
                <w:i w:val="0"/>
                <w:iCs w:val="0"/>
                <w:color w:val="000000" w:themeColor="text1" w:themeTint="FF" w:themeShade="FF"/>
                <w:sz w:val="18"/>
                <w:szCs w:val="18"/>
                <w:lang w:val="en-US"/>
              </w:rPr>
              <w:t xml:space="preserve"> and Sports Medicine PC</w:t>
            </w:r>
          </w:p>
        </w:tc>
        <w:tc>
          <w:tcPr>
            <w:tcW w:w="3390" w:type="dxa"/>
            <w:tcMar>
              <w:left w:w="105" w:type="dxa"/>
              <w:right w:w="105" w:type="dxa"/>
            </w:tcMar>
            <w:vAlign w:val="top"/>
          </w:tcPr>
          <w:p w:rsidR="28749B9B" w:rsidP="521B5A40" w:rsidRDefault="28749B9B" w14:paraId="0F9BAE8E" w14:textId="5BDB0AFC">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lang w:val="en-US"/>
              </w:rPr>
            </w:pPr>
            <w:r w:rsidRPr="521B5A40" w:rsidR="7B6FFDF5">
              <w:rPr>
                <w:rFonts w:ascii="Arial" w:hAnsi="Arial" w:eastAsia="Arial" w:cs="Arial"/>
                <w:b w:val="0"/>
                <w:bCs w:val="0"/>
                <w:i w:val="0"/>
                <w:iCs w:val="0"/>
                <w:color w:val="000000" w:themeColor="text1" w:themeTint="FF" w:themeShade="FF"/>
                <w:sz w:val="18"/>
                <w:szCs w:val="18"/>
                <w:lang w:val="en-US"/>
              </w:rPr>
              <w:t>N</w:t>
            </w:r>
          </w:p>
        </w:tc>
      </w:tr>
      <w:tr w:rsidR="28749B9B" w:rsidTr="5C538D1A" w14:paraId="4E1EBA3E">
        <w:trPr>
          <w:trHeight w:val="300"/>
        </w:trPr>
        <w:tc>
          <w:tcPr>
            <w:tcW w:w="5325" w:type="dxa"/>
            <w:tcMar>
              <w:left w:w="105" w:type="dxa"/>
              <w:right w:w="105" w:type="dxa"/>
            </w:tcMar>
            <w:vAlign w:val="top"/>
          </w:tcPr>
          <w:p w:rsidR="28749B9B" w:rsidP="521B5A40" w:rsidRDefault="28749B9B" w14:paraId="6C72EBAE" w14:textId="2491CC51">
            <w:pPr>
              <w:spacing w:before="40"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CA92FC6">
              <w:rPr>
                <w:rFonts w:ascii="Arial" w:hAnsi="Arial" w:eastAsia="Arial" w:cs="Arial"/>
                <w:b w:val="0"/>
                <w:bCs w:val="0"/>
                <w:i w:val="0"/>
                <w:iCs w:val="0"/>
                <w:color w:val="000000" w:themeColor="text1" w:themeTint="FF" w:themeShade="FF"/>
                <w:sz w:val="18"/>
                <w:szCs w:val="18"/>
                <w:lang w:val="en-US"/>
              </w:rPr>
              <w:t>Catholic Health Initiatives – Iowa Corp</w:t>
            </w:r>
          </w:p>
        </w:tc>
        <w:tc>
          <w:tcPr>
            <w:tcW w:w="3390" w:type="dxa"/>
            <w:tcMar>
              <w:left w:w="105" w:type="dxa"/>
              <w:right w:w="105" w:type="dxa"/>
            </w:tcMar>
            <w:vAlign w:val="top"/>
          </w:tcPr>
          <w:p w:rsidR="28749B9B" w:rsidP="521B5A40" w:rsidRDefault="28749B9B" w14:paraId="5ED07F3C" w14:textId="0AA2C9EA">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rPr>
            </w:pPr>
            <w:r w:rsidRPr="521B5A40" w:rsidR="28749B9B">
              <w:rPr>
                <w:rFonts w:ascii="Arial" w:hAnsi="Arial" w:eastAsia="Arial" w:cs="Arial"/>
                <w:b w:val="0"/>
                <w:bCs w:val="0"/>
                <w:i w:val="0"/>
                <w:iCs w:val="0"/>
                <w:color w:val="000000" w:themeColor="text1" w:themeTint="FF" w:themeShade="FF"/>
                <w:sz w:val="18"/>
                <w:szCs w:val="18"/>
                <w:lang w:val="en-US"/>
              </w:rPr>
              <w:t>N</w:t>
            </w:r>
          </w:p>
        </w:tc>
      </w:tr>
      <w:tr w:rsidR="20D5DC7E" w:rsidTr="5C538D1A" w14:paraId="55E89B34">
        <w:trPr>
          <w:trHeight w:val="300"/>
        </w:trPr>
        <w:tc>
          <w:tcPr>
            <w:tcW w:w="5325" w:type="dxa"/>
            <w:tcMar>
              <w:left w:w="105" w:type="dxa"/>
              <w:right w:w="105" w:type="dxa"/>
            </w:tcMar>
            <w:vAlign w:val="top"/>
          </w:tcPr>
          <w:p w:rsidR="728DFB28" w:rsidP="521B5A40" w:rsidRDefault="728DFB28" w14:paraId="4A0E2486" w14:textId="28F635F5">
            <w:pPr>
              <w:pStyle w:val="Normal"/>
              <w:suppressLineNumbers w:val="0"/>
              <w:bidi w:val="0"/>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lang w:val="en-US"/>
              </w:rPr>
            </w:pPr>
            <w:r w:rsidRPr="521B5A40" w:rsidR="171334A2">
              <w:rPr>
                <w:rFonts w:ascii="Arial" w:hAnsi="Arial" w:eastAsia="Arial" w:cs="Arial"/>
                <w:b w:val="0"/>
                <w:bCs w:val="0"/>
                <w:i w:val="0"/>
                <w:iCs w:val="0"/>
                <w:color w:val="000000" w:themeColor="text1" w:themeTint="FF" w:themeShade="FF"/>
                <w:sz w:val="18"/>
                <w:szCs w:val="18"/>
                <w:lang w:val="en-US"/>
              </w:rPr>
              <w:t xml:space="preserve">Clinical Pathology </w:t>
            </w:r>
            <w:r w:rsidRPr="521B5A40" w:rsidR="171334A2">
              <w:rPr>
                <w:rFonts w:ascii="Arial" w:hAnsi="Arial" w:eastAsia="Arial" w:cs="Arial"/>
                <w:b w:val="0"/>
                <w:bCs w:val="0"/>
                <w:i w:val="0"/>
                <w:iCs w:val="0"/>
                <w:color w:val="000000" w:themeColor="text1" w:themeTint="FF" w:themeShade="FF"/>
                <w:sz w:val="18"/>
                <w:szCs w:val="18"/>
                <w:lang w:val="en-US"/>
              </w:rPr>
              <w:t>Associates, PC</w:t>
            </w:r>
          </w:p>
        </w:tc>
        <w:tc>
          <w:tcPr>
            <w:tcW w:w="3390" w:type="dxa"/>
            <w:tcMar>
              <w:left w:w="105" w:type="dxa"/>
              <w:right w:w="105" w:type="dxa"/>
            </w:tcMar>
            <w:vAlign w:val="top"/>
          </w:tcPr>
          <w:p w:rsidR="45B0BB1F" w:rsidP="521B5A40" w:rsidRDefault="45B0BB1F" w14:paraId="034A9CBA" w14:textId="0163B23E">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lang w:val="en-US"/>
              </w:rPr>
            </w:pPr>
            <w:r w:rsidRPr="521B5A40" w:rsidR="4861E2E4">
              <w:rPr>
                <w:rFonts w:ascii="Arial" w:hAnsi="Arial" w:eastAsia="Arial" w:cs="Arial"/>
                <w:b w:val="0"/>
                <w:bCs w:val="0"/>
                <w:i w:val="0"/>
                <w:iCs w:val="0"/>
                <w:color w:val="000000" w:themeColor="text1" w:themeTint="FF" w:themeShade="FF"/>
                <w:sz w:val="18"/>
                <w:szCs w:val="18"/>
                <w:lang w:val="en-US"/>
              </w:rPr>
              <w:t>N</w:t>
            </w:r>
          </w:p>
        </w:tc>
      </w:tr>
      <w:tr w:rsidR="20D5DC7E" w:rsidTr="5C538D1A" w14:paraId="31E2430D">
        <w:trPr>
          <w:trHeight w:val="300"/>
        </w:trPr>
        <w:tc>
          <w:tcPr>
            <w:tcW w:w="5325" w:type="dxa"/>
            <w:tcMar>
              <w:left w:w="105" w:type="dxa"/>
              <w:right w:w="105" w:type="dxa"/>
            </w:tcMar>
            <w:vAlign w:val="top"/>
          </w:tcPr>
          <w:p w:rsidR="45B0BB1F" w:rsidP="521B5A40" w:rsidRDefault="45B0BB1F" w14:paraId="22C0B4FE" w14:textId="62752C7E">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861E2E4">
              <w:rPr>
                <w:rFonts w:ascii="Arial" w:hAnsi="Arial" w:eastAsia="Arial" w:cs="Arial"/>
                <w:b w:val="0"/>
                <w:bCs w:val="0"/>
                <w:i w:val="0"/>
                <w:iCs w:val="0"/>
                <w:color w:val="000000" w:themeColor="text1" w:themeTint="FF" w:themeShade="FF"/>
                <w:sz w:val="18"/>
                <w:szCs w:val="18"/>
                <w:lang w:val="en-US"/>
              </w:rPr>
              <w:t>Covenant Medical Center INC</w:t>
            </w:r>
          </w:p>
        </w:tc>
        <w:tc>
          <w:tcPr>
            <w:tcW w:w="3390" w:type="dxa"/>
            <w:tcMar>
              <w:left w:w="105" w:type="dxa"/>
              <w:right w:w="105" w:type="dxa"/>
            </w:tcMar>
            <w:vAlign w:val="top"/>
          </w:tcPr>
          <w:p w:rsidR="45B0BB1F" w:rsidP="521B5A40" w:rsidRDefault="45B0BB1F" w14:paraId="73462841" w14:textId="10D93200">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861E2E4">
              <w:rPr>
                <w:rFonts w:ascii="Arial" w:hAnsi="Arial" w:eastAsia="Arial" w:cs="Arial"/>
                <w:b w:val="0"/>
                <w:bCs w:val="0"/>
                <w:i w:val="0"/>
                <w:iCs w:val="0"/>
                <w:color w:val="000000" w:themeColor="text1" w:themeTint="FF" w:themeShade="FF"/>
                <w:sz w:val="18"/>
                <w:szCs w:val="18"/>
                <w:lang w:val="en-US"/>
              </w:rPr>
              <w:t>N</w:t>
            </w:r>
          </w:p>
        </w:tc>
      </w:tr>
      <w:tr w:rsidR="20D5DC7E" w:rsidTr="5C538D1A" w14:paraId="60A593FE">
        <w:trPr>
          <w:trHeight w:val="300"/>
        </w:trPr>
        <w:tc>
          <w:tcPr>
            <w:tcW w:w="5325" w:type="dxa"/>
            <w:tcMar>
              <w:left w:w="105" w:type="dxa"/>
              <w:right w:w="105" w:type="dxa"/>
            </w:tcMar>
            <w:vAlign w:val="top"/>
          </w:tcPr>
          <w:p w:rsidR="3D6B30C7" w:rsidP="521B5A40" w:rsidRDefault="3D6B30C7" w14:paraId="6C22F53B" w14:textId="536A2216">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Diagnostic Imaging Associates, P.C.</w:t>
            </w:r>
          </w:p>
        </w:tc>
        <w:tc>
          <w:tcPr>
            <w:tcW w:w="3390" w:type="dxa"/>
            <w:tcMar>
              <w:left w:w="105" w:type="dxa"/>
              <w:right w:w="105" w:type="dxa"/>
            </w:tcMar>
            <w:vAlign w:val="top"/>
          </w:tcPr>
          <w:p w:rsidR="3D6B30C7" w:rsidP="521B5A40" w:rsidRDefault="3D6B30C7" w14:paraId="75B8B3EE" w14:textId="2BB3874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2939ABE1">
        <w:trPr>
          <w:trHeight w:val="300"/>
        </w:trPr>
        <w:tc>
          <w:tcPr>
            <w:tcW w:w="5325" w:type="dxa"/>
            <w:tcMar>
              <w:left w:w="105" w:type="dxa"/>
              <w:right w:w="105" w:type="dxa"/>
            </w:tcMar>
            <w:vAlign w:val="top"/>
          </w:tcPr>
          <w:p w:rsidR="3D6B30C7" w:rsidP="521B5A40" w:rsidRDefault="3D6B30C7" w14:paraId="7C7361A0" w14:textId="065B143D">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Dubuque Emergency Physicians PC</w:t>
            </w:r>
          </w:p>
        </w:tc>
        <w:tc>
          <w:tcPr>
            <w:tcW w:w="3390" w:type="dxa"/>
            <w:tcMar>
              <w:left w:w="105" w:type="dxa"/>
              <w:right w:w="105" w:type="dxa"/>
            </w:tcMar>
            <w:vAlign w:val="top"/>
          </w:tcPr>
          <w:p w:rsidR="3D6B30C7" w:rsidP="521B5A40" w:rsidRDefault="3D6B30C7" w14:paraId="5CCDF5E2" w14:textId="5D376A73">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7BC71D51">
        <w:trPr>
          <w:trHeight w:val="300"/>
        </w:trPr>
        <w:tc>
          <w:tcPr>
            <w:tcW w:w="5325" w:type="dxa"/>
            <w:tcMar>
              <w:left w:w="105" w:type="dxa"/>
              <w:right w:w="105" w:type="dxa"/>
            </w:tcMar>
            <w:vAlign w:val="top"/>
          </w:tcPr>
          <w:p w:rsidR="3D6B30C7" w:rsidP="521B5A40" w:rsidRDefault="3D6B30C7" w14:paraId="61F3C772" w14:textId="5AF96C4D">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Iowa Ear Center</w:t>
            </w:r>
          </w:p>
        </w:tc>
        <w:tc>
          <w:tcPr>
            <w:tcW w:w="3390" w:type="dxa"/>
            <w:tcMar>
              <w:left w:w="105" w:type="dxa"/>
              <w:right w:w="105" w:type="dxa"/>
            </w:tcMar>
            <w:vAlign w:val="top"/>
          </w:tcPr>
          <w:p w:rsidR="3D6B30C7" w:rsidP="521B5A40" w:rsidRDefault="3D6B30C7" w14:paraId="3F3E8B50" w14:textId="5C10C20A">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220DF858">
        <w:trPr>
          <w:trHeight w:val="300"/>
        </w:trPr>
        <w:tc>
          <w:tcPr>
            <w:tcW w:w="5325" w:type="dxa"/>
            <w:tcMar>
              <w:left w:w="105" w:type="dxa"/>
              <w:right w:w="105" w:type="dxa"/>
            </w:tcMar>
            <w:vAlign w:val="top"/>
          </w:tcPr>
          <w:p w:rsidR="3D6B30C7" w:rsidP="521B5A40" w:rsidRDefault="3D6B30C7" w14:paraId="0A7AD45A" w14:textId="6179F4DF">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Medical Associates Clinic PC</w:t>
            </w:r>
          </w:p>
        </w:tc>
        <w:tc>
          <w:tcPr>
            <w:tcW w:w="3390" w:type="dxa"/>
            <w:tcMar>
              <w:left w:w="105" w:type="dxa"/>
              <w:right w:w="105" w:type="dxa"/>
            </w:tcMar>
            <w:vAlign w:val="top"/>
          </w:tcPr>
          <w:p w:rsidR="3D6B30C7" w:rsidP="521B5A40" w:rsidRDefault="3D6B30C7" w14:paraId="63701516" w14:textId="078B2C63">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6CC71D4B">
        <w:trPr>
          <w:trHeight w:val="300"/>
        </w:trPr>
        <w:tc>
          <w:tcPr>
            <w:tcW w:w="5325" w:type="dxa"/>
            <w:tcMar>
              <w:left w:w="105" w:type="dxa"/>
              <w:right w:w="105" w:type="dxa"/>
            </w:tcMar>
            <w:vAlign w:val="top"/>
          </w:tcPr>
          <w:p w:rsidR="3D6B30C7" w:rsidP="521B5A40" w:rsidRDefault="3D6B30C7" w14:paraId="21A83C68" w14:textId="04B42509">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Mercy Clinics INC</w:t>
            </w:r>
          </w:p>
        </w:tc>
        <w:tc>
          <w:tcPr>
            <w:tcW w:w="3390" w:type="dxa"/>
            <w:tcMar>
              <w:left w:w="105" w:type="dxa"/>
              <w:right w:w="105" w:type="dxa"/>
            </w:tcMar>
            <w:vAlign w:val="top"/>
          </w:tcPr>
          <w:p w:rsidR="3D6B30C7" w:rsidP="521B5A40" w:rsidRDefault="3D6B30C7" w14:paraId="2083EFBB" w14:textId="5BC48B48">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0244EB9D">
        <w:trPr>
          <w:trHeight w:val="300"/>
        </w:trPr>
        <w:tc>
          <w:tcPr>
            <w:tcW w:w="5325" w:type="dxa"/>
            <w:tcMar>
              <w:left w:w="105" w:type="dxa"/>
              <w:right w:w="105" w:type="dxa"/>
            </w:tcMar>
            <w:vAlign w:val="top"/>
          </w:tcPr>
          <w:p w:rsidR="3D6B30C7" w:rsidP="521B5A40" w:rsidRDefault="3D6B30C7" w14:paraId="2E04605F" w14:textId="3F2CC571">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Mercy Medical Center Dubuque</w:t>
            </w:r>
          </w:p>
        </w:tc>
        <w:tc>
          <w:tcPr>
            <w:tcW w:w="3390" w:type="dxa"/>
            <w:tcMar>
              <w:left w:w="105" w:type="dxa"/>
              <w:right w:w="105" w:type="dxa"/>
            </w:tcMar>
            <w:vAlign w:val="top"/>
          </w:tcPr>
          <w:p w:rsidR="3D6B30C7" w:rsidP="521B5A40" w:rsidRDefault="3D6B30C7" w14:paraId="23CAC307" w14:textId="6489805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3F0B36CA">
        <w:trPr>
          <w:trHeight w:val="465"/>
        </w:trPr>
        <w:tc>
          <w:tcPr>
            <w:tcW w:w="5325" w:type="dxa"/>
            <w:tcMar>
              <w:left w:w="105" w:type="dxa"/>
              <w:right w:w="105" w:type="dxa"/>
            </w:tcMar>
            <w:vAlign w:val="top"/>
          </w:tcPr>
          <w:p w:rsidR="3D6B30C7" w:rsidP="521B5A40" w:rsidRDefault="3D6B30C7" w14:paraId="7B9A24BD" w14:textId="622B91E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Mercy Radiologists of Dubuque, P.C.</w:t>
            </w:r>
          </w:p>
        </w:tc>
        <w:tc>
          <w:tcPr>
            <w:tcW w:w="3390" w:type="dxa"/>
            <w:tcMar>
              <w:left w:w="105" w:type="dxa"/>
              <w:right w:w="105" w:type="dxa"/>
            </w:tcMar>
            <w:vAlign w:val="top"/>
          </w:tcPr>
          <w:p w:rsidR="3D6B30C7" w:rsidP="521B5A40" w:rsidRDefault="3D6B30C7" w14:paraId="30108A79" w14:textId="6489805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p w:rsidR="20D5DC7E" w:rsidP="521B5A40" w:rsidRDefault="20D5DC7E" w14:paraId="63E072F7" w14:textId="032A7C7F">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p>
        </w:tc>
      </w:tr>
      <w:tr w:rsidR="20D5DC7E" w:rsidTr="5C538D1A" w14:paraId="4E48C9B2">
        <w:trPr>
          <w:trHeight w:val="300"/>
        </w:trPr>
        <w:tc>
          <w:tcPr>
            <w:tcW w:w="5325" w:type="dxa"/>
            <w:tcMar>
              <w:left w:w="105" w:type="dxa"/>
              <w:right w:w="105" w:type="dxa"/>
            </w:tcMar>
            <w:vAlign w:val="top"/>
          </w:tcPr>
          <w:p w:rsidR="3D6B30C7" w:rsidP="521B5A40" w:rsidRDefault="3D6B30C7" w14:paraId="3C355153" w14:textId="7B79AF76">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Pathology Associates of Central Io</w:t>
            </w:r>
            <w:r w:rsidRPr="521B5A40" w:rsidR="492D8B39">
              <w:rPr>
                <w:rFonts w:ascii="Arial" w:hAnsi="Arial" w:eastAsia="Arial" w:cs="Arial"/>
                <w:b w:val="0"/>
                <w:bCs w:val="0"/>
                <w:i w:val="0"/>
                <w:iCs w:val="0"/>
                <w:color w:val="000000" w:themeColor="text1" w:themeTint="FF" w:themeShade="FF"/>
                <w:sz w:val="18"/>
                <w:szCs w:val="18"/>
                <w:lang w:val="en-US"/>
              </w:rPr>
              <w:t>wa</w:t>
            </w:r>
            <w:r w:rsidRPr="521B5A40" w:rsidR="492D8B39">
              <w:rPr>
                <w:rFonts w:ascii="Arial" w:hAnsi="Arial" w:eastAsia="Arial" w:cs="Arial"/>
                <w:b w:val="0"/>
                <w:bCs w:val="0"/>
                <w:i w:val="0"/>
                <w:iCs w:val="0"/>
                <w:color w:val="000000" w:themeColor="text1" w:themeTint="FF" w:themeShade="FF"/>
                <w:sz w:val="18"/>
                <w:szCs w:val="18"/>
                <w:lang w:val="en-US"/>
              </w:rPr>
              <w:t xml:space="preserve"> PLC</w:t>
            </w:r>
          </w:p>
        </w:tc>
        <w:tc>
          <w:tcPr>
            <w:tcW w:w="3390" w:type="dxa"/>
            <w:tcMar>
              <w:left w:w="105" w:type="dxa"/>
              <w:right w:w="105" w:type="dxa"/>
            </w:tcMar>
            <w:vAlign w:val="top"/>
          </w:tcPr>
          <w:p w:rsidR="3D6B30C7" w:rsidP="521B5A40" w:rsidRDefault="3D6B30C7" w14:paraId="36961FFA" w14:textId="32BF1528">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515D7053">
        <w:trPr>
          <w:trHeight w:val="300"/>
        </w:trPr>
        <w:tc>
          <w:tcPr>
            <w:tcW w:w="5325" w:type="dxa"/>
            <w:tcMar>
              <w:left w:w="105" w:type="dxa"/>
              <w:right w:w="105" w:type="dxa"/>
            </w:tcMar>
            <w:vAlign w:val="top"/>
          </w:tcPr>
          <w:p w:rsidR="3D6B30C7" w:rsidP="521B5A40" w:rsidRDefault="3D6B30C7" w14:paraId="0DA5E5AA" w14:textId="545C3809">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Pathology Associates of Mason City</w:t>
            </w:r>
          </w:p>
        </w:tc>
        <w:tc>
          <w:tcPr>
            <w:tcW w:w="3390" w:type="dxa"/>
            <w:tcMar>
              <w:left w:w="105" w:type="dxa"/>
              <w:right w:w="105" w:type="dxa"/>
            </w:tcMar>
            <w:vAlign w:val="top"/>
          </w:tcPr>
          <w:p w:rsidR="3D6B30C7" w:rsidP="521B5A40" w:rsidRDefault="3D6B30C7" w14:paraId="5A9F076A" w14:textId="242F47DD">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275658DC">
        <w:trPr>
          <w:trHeight w:val="300"/>
        </w:trPr>
        <w:tc>
          <w:tcPr>
            <w:tcW w:w="5325" w:type="dxa"/>
            <w:tcMar>
              <w:left w:w="105" w:type="dxa"/>
              <w:right w:w="105" w:type="dxa"/>
            </w:tcMar>
            <w:vAlign w:val="top"/>
          </w:tcPr>
          <w:p w:rsidR="3D6B30C7" w:rsidP="521B5A40" w:rsidRDefault="3D6B30C7" w14:paraId="21277B04" w14:textId="2D0D5B19">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Sartori Memorial Hospital INC</w:t>
            </w:r>
          </w:p>
        </w:tc>
        <w:tc>
          <w:tcPr>
            <w:tcW w:w="3390" w:type="dxa"/>
            <w:tcMar>
              <w:left w:w="105" w:type="dxa"/>
              <w:right w:w="105" w:type="dxa"/>
            </w:tcMar>
            <w:vAlign w:val="top"/>
          </w:tcPr>
          <w:p w:rsidR="3D6B30C7" w:rsidP="521B5A40" w:rsidRDefault="3D6B30C7" w14:paraId="0A0D6226" w14:textId="55201467">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667F7128">
        <w:trPr>
          <w:trHeight w:val="300"/>
        </w:trPr>
        <w:tc>
          <w:tcPr>
            <w:tcW w:w="5325" w:type="dxa"/>
            <w:tcMar>
              <w:left w:w="105" w:type="dxa"/>
              <w:right w:w="105" w:type="dxa"/>
            </w:tcMar>
            <w:vAlign w:val="top"/>
          </w:tcPr>
          <w:p w:rsidR="3D6B30C7" w:rsidP="521B5A40" w:rsidRDefault="3D6B30C7" w14:paraId="218BDA1B" w14:textId="0F53D208">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Urology Center of Iowa PLLC</w:t>
            </w:r>
          </w:p>
        </w:tc>
        <w:tc>
          <w:tcPr>
            <w:tcW w:w="3390" w:type="dxa"/>
            <w:tcMar>
              <w:left w:w="105" w:type="dxa"/>
              <w:right w:w="105" w:type="dxa"/>
            </w:tcMar>
            <w:vAlign w:val="top"/>
          </w:tcPr>
          <w:p w:rsidR="3D6B30C7" w:rsidP="521B5A40" w:rsidRDefault="3D6B30C7" w14:paraId="0FCB7843" w14:textId="54D32873">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485AF6C2">
        <w:trPr>
          <w:trHeight w:val="300"/>
        </w:trPr>
        <w:tc>
          <w:tcPr>
            <w:tcW w:w="5325" w:type="dxa"/>
            <w:tcMar>
              <w:left w:w="105" w:type="dxa"/>
              <w:right w:w="105" w:type="dxa"/>
            </w:tcMar>
            <w:vAlign w:val="top"/>
          </w:tcPr>
          <w:p w:rsidR="3D6B30C7" w:rsidP="521B5A40" w:rsidRDefault="3D6B30C7" w14:paraId="191C2F10" w14:textId="2199E3A9">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Wolfe Clinic Eye Centers, LC.</w:t>
            </w:r>
          </w:p>
        </w:tc>
        <w:tc>
          <w:tcPr>
            <w:tcW w:w="3390" w:type="dxa"/>
            <w:tcMar>
              <w:left w:w="105" w:type="dxa"/>
              <w:right w:w="105" w:type="dxa"/>
            </w:tcMar>
            <w:vAlign w:val="top"/>
          </w:tcPr>
          <w:p w:rsidR="3D6B30C7" w:rsidP="521B5A40" w:rsidRDefault="3D6B30C7" w14:paraId="2D2C88C3" w14:textId="2F06A895">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6FB31890">
        <w:trPr>
          <w:trHeight w:val="300"/>
        </w:trPr>
        <w:tc>
          <w:tcPr>
            <w:tcW w:w="5325" w:type="dxa"/>
            <w:tcMar>
              <w:left w:w="105" w:type="dxa"/>
              <w:right w:w="105" w:type="dxa"/>
            </w:tcMar>
            <w:vAlign w:val="top"/>
          </w:tcPr>
          <w:p w:rsidR="3D6B30C7" w:rsidP="521B5A40" w:rsidRDefault="3D6B30C7" w14:paraId="0566951A" w14:textId="5EC8D8C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Wolfe Clinic INC</w:t>
            </w:r>
          </w:p>
        </w:tc>
        <w:tc>
          <w:tcPr>
            <w:tcW w:w="3390" w:type="dxa"/>
            <w:tcMar>
              <w:left w:w="105" w:type="dxa"/>
              <w:right w:w="105" w:type="dxa"/>
            </w:tcMar>
            <w:vAlign w:val="top"/>
          </w:tcPr>
          <w:p w:rsidR="3D6B30C7" w:rsidP="521B5A40" w:rsidRDefault="3D6B30C7" w14:paraId="608AB5D3" w14:textId="531C97AA">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r w:rsidR="20D5DC7E" w:rsidTr="5C538D1A" w14:paraId="2683D5CE">
        <w:trPr>
          <w:trHeight w:val="300"/>
        </w:trPr>
        <w:tc>
          <w:tcPr>
            <w:tcW w:w="5325" w:type="dxa"/>
            <w:tcMar>
              <w:left w:w="105" w:type="dxa"/>
              <w:right w:w="105" w:type="dxa"/>
            </w:tcMar>
            <w:vAlign w:val="top"/>
          </w:tcPr>
          <w:p w:rsidR="3D6B30C7" w:rsidP="521B5A40" w:rsidRDefault="3D6B30C7" w14:paraId="1531B2B4" w14:textId="5BB7AC5B">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Wolfe Surgery Center LLC</w:t>
            </w:r>
          </w:p>
        </w:tc>
        <w:tc>
          <w:tcPr>
            <w:tcW w:w="3390" w:type="dxa"/>
            <w:tcMar>
              <w:left w:w="105" w:type="dxa"/>
              <w:right w:w="105" w:type="dxa"/>
            </w:tcMar>
            <w:vAlign w:val="top"/>
          </w:tcPr>
          <w:p w:rsidR="3D6B30C7" w:rsidP="521B5A40" w:rsidRDefault="3D6B30C7" w14:paraId="7593EBD6" w14:textId="73962FCF">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492D8B39">
              <w:rPr>
                <w:rFonts w:ascii="Arial" w:hAnsi="Arial" w:eastAsia="Arial" w:cs="Arial"/>
                <w:b w:val="0"/>
                <w:bCs w:val="0"/>
                <w:i w:val="0"/>
                <w:iCs w:val="0"/>
                <w:color w:val="000000" w:themeColor="text1" w:themeTint="FF" w:themeShade="FF"/>
                <w:sz w:val="18"/>
                <w:szCs w:val="18"/>
                <w:lang w:val="en-US"/>
              </w:rPr>
              <w:t>N</w:t>
            </w:r>
          </w:p>
        </w:tc>
      </w:tr>
    </w:tbl>
    <w:p w:rsidR="08DBEBCC" w:rsidP="521B5A40" w:rsidRDefault="08DBEBCC" w14:paraId="2932AEAA" w14:textId="3755B1C6">
      <w:pPr>
        <w:pStyle w:val="Heading3"/>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08DBEBCC">
        <w:rPr>
          <w:rFonts w:ascii="Arial" w:hAnsi="Arial" w:eastAsia="Arial" w:cs="Arial"/>
          <w:b w:val="1"/>
          <w:bCs w:val="1"/>
          <w:i w:val="0"/>
          <w:iCs w:val="0"/>
          <w:caps w:val="0"/>
          <w:smallCaps w:val="0"/>
          <w:noProof w:val="0"/>
          <w:color w:val="000000" w:themeColor="text1" w:themeTint="FF" w:themeShade="FF"/>
          <w:sz w:val="22"/>
          <w:szCs w:val="22"/>
          <w:lang w:val="en-US"/>
        </w:rPr>
        <w:t>ACO Governing Body:</w:t>
      </w:r>
    </w:p>
    <w:tbl>
      <w:tblPr>
        <w:tblStyle w:val="TableGrid"/>
        <w:tblW w:w="9495" w:type="dxa"/>
        <w:tblBorders/>
        <w:tblLayout w:type="fixed"/>
        <w:tblLook w:val="04A0" w:firstRow="1" w:lastRow="0" w:firstColumn="1" w:lastColumn="0" w:noHBand="0" w:noVBand="1"/>
      </w:tblPr>
      <w:tblGrid>
        <w:gridCol w:w="1345"/>
        <w:gridCol w:w="1345"/>
        <w:gridCol w:w="1789"/>
        <w:gridCol w:w="1650"/>
        <w:gridCol w:w="1620"/>
        <w:gridCol w:w="1746"/>
      </w:tblGrid>
      <w:tr w:rsidR="28749B9B" w:rsidTr="5C538D1A" w14:paraId="156417F9">
        <w:trPr>
          <w:trHeight w:val="1140"/>
        </w:trPr>
        <w:tc>
          <w:tcPr>
            <w:tcW w:w="1345" w:type="dxa"/>
            <w:tcMar>
              <w:left w:w="105" w:type="dxa"/>
              <w:right w:w="105" w:type="dxa"/>
            </w:tcMar>
            <w:vAlign w:val="top"/>
          </w:tcPr>
          <w:p w:rsidR="28749B9B" w:rsidP="521B5A40" w:rsidRDefault="28749B9B" w14:paraId="44621324" w14:textId="248A093E">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Member</w:t>
            </w:r>
            <w:r>
              <w:br/>
            </w:r>
            <w:r w:rsidRPr="521B5A40" w:rsidR="4C24A33F">
              <w:rPr>
                <w:rFonts w:ascii="Arial" w:hAnsi="Arial" w:eastAsia="Arial" w:cs="Arial"/>
                <w:b w:val="1"/>
                <w:bCs w:val="1"/>
                <w:i w:val="0"/>
                <w:iCs w:val="0"/>
                <w:caps w:val="0"/>
                <w:smallCaps w:val="0"/>
                <w:color w:val="auto"/>
                <w:sz w:val="18"/>
                <w:szCs w:val="18"/>
                <w:lang w:val="en-US"/>
              </w:rPr>
              <w:t>First Name</w:t>
            </w:r>
          </w:p>
        </w:tc>
        <w:tc>
          <w:tcPr>
            <w:tcW w:w="1345" w:type="dxa"/>
            <w:tcMar>
              <w:left w:w="105" w:type="dxa"/>
              <w:right w:w="105" w:type="dxa"/>
            </w:tcMar>
            <w:vAlign w:val="top"/>
          </w:tcPr>
          <w:p w:rsidR="28749B9B" w:rsidP="521B5A40" w:rsidRDefault="28749B9B" w14:paraId="7D633A93" w14:textId="0779CB56">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 xml:space="preserve">Member </w:t>
            </w:r>
            <w:r>
              <w:br/>
            </w:r>
            <w:r w:rsidRPr="521B5A40" w:rsidR="4C24A33F">
              <w:rPr>
                <w:rFonts w:ascii="Arial" w:hAnsi="Arial" w:eastAsia="Arial" w:cs="Arial"/>
                <w:b w:val="1"/>
                <w:bCs w:val="1"/>
                <w:i w:val="0"/>
                <w:iCs w:val="0"/>
                <w:caps w:val="0"/>
                <w:smallCaps w:val="0"/>
                <w:color w:val="auto"/>
                <w:sz w:val="18"/>
                <w:szCs w:val="18"/>
                <w:lang w:val="en-US"/>
              </w:rPr>
              <w:t>Last Name</w:t>
            </w:r>
          </w:p>
        </w:tc>
        <w:tc>
          <w:tcPr>
            <w:tcW w:w="1789" w:type="dxa"/>
            <w:tcMar>
              <w:left w:w="105" w:type="dxa"/>
              <w:right w:w="105" w:type="dxa"/>
            </w:tcMar>
            <w:vAlign w:val="top"/>
          </w:tcPr>
          <w:p w:rsidR="28749B9B" w:rsidP="521B5A40" w:rsidRDefault="28749B9B" w14:paraId="7FB25786" w14:textId="6C0411AC">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Member Title/Position</w:t>
            </w:r>
          </w:p>
        </w:tc>
        <w:tc>
          <w:tcPr>
            <w:tcW w:w="1650" w:type="dxa"/>
            <w:tcMar>
              <w:left w:w="105" w:type="dxa"/>
              <w:right w:w="105" w:type="dxa"/>
            </w:tcMar>
            <w:vAlign w:val="top"/>
          </w:tcPr>
          <w:p w:rsidR="28749B9B" w:rsidP="521B5A40" w:rsidRDefault="28749B9B" w14:paraId="70B79ADD" w14:textId="043C30BC">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Member’s Voting Power (Expressed as a percentage)</w:t>
            </w:r>
          </w:p>
        </w:tc>
        <w:tc>
          <w:tcPr>
            <w:tcW w:w="1620" w:type="dxa"/>
            <w:tcMar>
              <w:left w:w="105" w:type="dxa"/>
              <w:right w:w="105" w:type="dxa"/>
            </w:tcMar>
            <w:vAlign w:val="top"/>
          </w:tcPr>
          <w:p w:rsidR="28749B9B" w:rsidP="521B5A40" w:rsidRDefault="28749B9B" w14:paraId="73501603" w14:textId="5DB9286C">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 xml:space="preserve">Membership </w:t>
            </w:r>
            <w:r>
              <w:br/>
            </w:r>
            <w:r w:rsidRPr="521B5A40" w:rsidR="4C24A33F">
              <w:rPr>
                <w:rFonts w:ascii="Arial" w:hAnsi="Arial" w:eastAsia="Arial" w:cs="Arial"/>
                <w:b w:val="1"/>
                <w:bCs w:val="1"/>
                <w:i w:val="0"/>
                <w:iCs w:val="0"/>
                <w:caps w:val="0"/>
                <w:smallCaps w:val="0"/>
                <w:color w:val="auto"/>
                <w:sz w:val="18"/>
                <w:szCs w:val="18"/>
                <w:lang w:val="en-US"/>
              </w:rPr>
              <w:t>Type</w:t>
            </w:r>
          </w:p>
        </w:tc>
        <w:tc>
          <w:tcPr>
            <w:tcW w:w="1746" w:type="dxa"/>
            <w:tcMar>
              <w:left w:w="105" w:type="dxa"/>
              <w:right w:w="105" w:type="dxa"/>
            </w:tcMar>
            <w:vAlign w:val="top"/>
          </w:tcPr>
          <w:p w:rsidR="28749B9B" w:rsidP="521B5A40" w:rsidRDefault="28749B9B" w14:paraId="60AA5A0D" w14:textId="6B124E43">
            <w:pPr>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ACO Participant Legal Business Name, if applicable</w:t>
            </w:r>
          </w:p>
        </w:tc>
      </w:tr>
      <w:tr w:rsidR="28749B9B" w:rsidTr="5C538D1A" w14:paraId="0BF8661B">
        <w:trPr>
          <w:trHeight w:val="480"/>
        </w:trPr>
        <w:tc>
          <w:tcPr>
            <w:tcW w:w="1345" w:type="dxa"/>
            <w:tcMar>
              <w:left w:w="105" w:type="dxa"/>
              <w:right w:w="105" w:type="dxa"/>
            </w:tcMar>
            <w:vAlign w:val="top"/>
          </w:tcPr>
          <w:p w:rsidR="28749B9B" w:rsidP="521B5A40" w:rsidRDefault="28749B9B" w14:paraId="05C4AE16" w14:textId="3929A9FB">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Lillian</w:t>
            </w:r>
          </w:p>
        </w:tc>
        <w:tc>
          <w:tcPr>
            <w:tcW w:w="1345" w:type="dxa"/>
            <w:tcMar>
              <w:left w:w="105" w:type="dxa"/>
              <w:right w:w="105" w:type="dxa"/>
            </w:tcMar>
            <w:vAlign w:val="top"/>
          </w:tcPr>
          <w:p w:rsidR="28749B9B" w:rsidP="521B5A40" w:rsidRDefault="28749B9B" w14:paraId="1D16C2C3" w14:textId="38F2ECAB">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Dittrick</w:t>
            </w:r>
          </w:p>
        </w:tc>
        <w:tc>
          <w:tcPr>
            <w:tcW w:w="1789" w:type="dxa"/>
            <w:tcMar>
              <w:left w:w="105" w:type="dxa"/>
              <w:right w:w="105" w:type="dxa"/>
            </w:tcMar>
            <w:vAlign w:val="top"/>
          </w:tcPr>
          <w:p w:rsidR="28749B9B" w:rsidP="521B5A40" w:rsidRDefault="28749B9B" w14:paraId="1E8063FB" w14:textId="2A2C3ECD">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ACO Executive</w:t>
            </w:r>
          </w:p>
        </w:tc>
        <w:tc>
          <w:tcPr>
            <w:tcW w:w="1650" w:type="dxa"/>
            <w:tcMar>
              <w:left w:w="105" w:type="dxa"/>
              <w:right w:w="105" w:type="dxa"/>
            </w:tcMar>
            <w:vAlign w:val="top"/>
          </w:tcPr>
          <w:p w:rsidR="28749B9B" w:rsidP="521B5A40" w:rsidRDefault="28749B9B" w14:paraId="5F69C2D9" w14:textId="5868F9AC">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0%</w:t>
            </w:r>
          </w:p>
        </w:tc>
        <w:tc>
          <w:tcPr>
            <w:tcW w:w="1620" w:type="dxa"/>
            <w:tcMar>
              <w:left w:w="105" w:type="dxa"/>
              <w:right w:w="105" w:type="dxa"/>
            </w:tcMar>
            <w:vAlign w:val="top"/>
          </w:tcPr>
          <w:p w:rsidR="28749B9B" w:rsidP="521B5A40" w:rsidRDefault="28749B9B" w14:paraId="06023F69" w14:textId="6A439732">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Other</w:t>
            </w:r>
          </w:p>
        </w:tc>
        <w:tc>
          <w:tcPr>
            <w:tcW w:w="1746" w:type="dxa"/>
            <w:tcMar>
              <w:left w:w="105" w:type="dxa"/>
              <w:right w:w="105" w:type="dxa"/>
            </w:tcMar>
            <w:vAlign w:val="top"/>
          </w:tcPr>
          <w:p w:rsidR="28749B9B" w:rsidP="521B5A40" w:rsidRDefault="28749B9B" w14:paraId="13A61D42" w14:textId="524AC8C1">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N/A</w:t>
            </w:r>
          </w:p>
        </w:tc>
      </w:tr>
      <w:tr w:rsidR="0F738FDB" w:rsidTr="5C538D1A" w14:paraId="45625696">
        <w:trPr>
          <w:trHeight w:val="540"/>
        </w:trPr>
        <w:tc>
          <w:tcPr>
            <w:tcW w:w="1345" w:type="dxa"/>
            <w:tcMar>
              <w:left w:w="105" w:type="dxa"/>
              <w:right w:w="105" w:type="dxa"/>
            </w:tcMar>
            <w:vAlign w:val="top"/>
          </w:tcPr>
          <w:p w:rsidR="59DD7C6C" w:rsidP="521B5A40" w:rsidRDefault="59DD7C6C" w14:paraId="0773DA03" w14:textId="5B1E2808">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2663E5D4">
              <w:rPr>
                <w:rFonts w:ascii="Arial" w:hAnsi="Arial" w:eastAsia="Arial" w:cs="Arial"/>
                <w:b w:val="0"/>
                <w:bCs w:val="0"/>
                <w:i w:val="0"/>
                <w:iCs w:val="0"/>
                <w:caps w:val="0"/>
                <w:smallCaps w:val="0"/>
                <w:color w:val="000000" w:themeColor="text1" w:themeTint="FF" w:themeShade="FF"/>
                <w:sz w:val="18"/>
                <w:szCs w:val="18"/>
                <w:lang w:val="en-US"/>
              </w:rPr>
              <w:t>Timothy</w:t>
            </w:r>
          </w:p>
        </w:tc>
        <w:tc>
          <w:tcPr>
            <w:tcW w:w="1345" w:type="dxa"/>
            <w:tcMar>
              <w:left w:w="105" w:type="dxa"/>
              <w:right w:w="105" w:type="dxa"/>
            </w:tcMar>
            <w:vAlign w:val="top"/>
          </w:tcPr>
          <w:p w:rsidR="59DD7C6C" w:rsidP="521B5A40" w:rsidRDefault="59DD7C6C" w14:paraId="39E331A3" w14:textId="34D10DED">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2663E5D4">
              <w:rPr>
                <w:rFonts w:ascii="Arial" w:hAnsi="Arial" w:eastAsia="Arial" w:cs="Arial"/>
                <w:b w:val="0"/>
                <w:bCs w:val="0"/>
                <w:i w:val="0"/>
                <w:iCs w:val="0"/>
                <w:caps w:val="0"/>
                <w:smallCaps w:val="0"/>
                <w:color w:val="000000" w:themeColor="text1" w:themeTint="FF" w:themeShade="FF"/>
                <w:sz w:val="18"/>
                <w:szCs w:val="18"/>
                <w:lang w:val="en-US"/>
              </w:rPr>
              <w:t>McCoy</w:t>
            </w:r>
          </w:p>
        </w:tc>
        <w:tc>
          <w:tcPr>
            <w:tcW w:w="1789" w:type="dxa"/>
            <w:tcMar>
              <w:left w:w="105" w:type="dxa"/>
              <w:right w:w="105" w:type="dxa"/>
            </w:tcMar>
            <w:vAlign w:val="top"/>
          </w:tcPr>
          <w:p w:rsidR="59DD7C6C" w:rsidP="521B5A40" w:rsidRDefault="59DD7C6C" w14:paraId="37664FB0" w14:textId="5B4AD70A">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2663E5D4">
              <w:rPr>
                <w:rFonts w:ascii="Arial" w:hAnsi="Arial" w:eastAsia="Arial" w:cs="Arial"/>
                <w:b w:val="0"/>
                <w:bCs w:val="0"/>
                <w:i w:val="0"/>
                <w:iCs w:val="0"/>
                <w:caps w:val="0"/>
                <w:smallCaps w:val="0"/>
                <w:color w:val="000000" w:themeColor="text1" w:themeTint="FF" w:themeShade="FF"/>
                <w:sz w:val="18"/>
                <w:szCs w:val="18"/>
              </w:rPr>
              <w:t>Medical Director</w:t>
            </w:r>
          </w:p>
        </w:tc>
        <w:tc>
          <w:tcPr>
            <w:tcW w:w="1650" w:type="dxa"/>
            <w:tcMar>
              <w:left w:w="105" w:type="dxa"/>
              <w:right w:w="105" w:type="dxa"/>
            </w:tcMar>
            <w:vAlign w:val="top"/>
          </w:tcPr>
          <w:p w:rsidR="59DD7C6C" w:rsidP="521B5A40" w:rsidRDefault="59DD7C6C" w14:paraId="60B9CB6A" w14:textId="0469E0BE">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2663E5D4">
              <w:rPr>
                <w:rFonts w:ascii="Arial" w:hAnsi="Arial" w:eastAsia="Arial" w:cs="Arial"/>
                <w:b w:val="0"/>
                <w:bCs w:val="0"/>
                <w:i w:val="0"/>
                <w:iCs w:val="0"/>
                <w:caps w:val="0"/>
                <w:smallCaps w:val="0"/>
                <w:color w:val="000000" w:themeColor="text1" w:themeTint="FF" w:themeShade="FF"/>
                <w:sz w:val="18"/>
                <w:szCs w:val="18"/>
                <w:lang w:val="en-US"/>
              </w:rPr>
              <w:t>0%</w:t>
            </w:r>
          </w:p>
        </w:tc>
        <w:tc>
          <w:tcPr>
            <w:tcW w:w="1620" w:type="dxa"/>
            <w:tcMar>
              <w:left w:w="105" w:type="dxa"/>
              <w:right w:w="105" w:type="dxa"/>
            </w:tcMar>
            <w:vAlign w:val="top"/>
          </w:tcPr>
          <w:p w:rsidR="59DD7C6C" w:rsidP="521B5A40" w:rsidRDefault="59DD7C6C" w14:paraId="628D1236" w14:textId="00C2B00D">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2663E5D4">
              <w:rPr>
                <w:rFonts w:ascii="Arial" w:hAnsi="Arial" w:eastAsia="Arial" w:cs="Arial"/>
                <w:b w:val="0"/>
                <w:bCs w:val="0"/>
                <w:i w:val="0"/>
                <w:iCs w:val="0"/>
                <w:caps w:val="0"/>
                <w:smallCaps w:val="0"/>
                <w:color w:val="000000" w:themeColor="text1" w:themeTint="FF" w:themeShade="FF"/>
                <w:sz w:val="18"/>
                <w:szCs w:val="18"/>
              </w:rPr>
              <w:t>Other</w:t>
            </w:r>
          </w:p>
        </w:tc>
        <w:tc>
          <w:tcPr>
            <w:tcW w:w="1746" w:type="dxa"/>
            <w:tcMar>
              <w:left w:w="105" w:type="dxa"/>
              <w:right w:w="105" w:type="dxa"/>
            </w:tcMar>
            <w:vAlign w:val="top"/>
          </w:tcPr>
          <w:p w:rsidR="59DD7C6C" w:rsidP="521B5A40" w:rsidRDefault="59DD7C6C" w14:paraId="02E1AF85" w14:textId="5E6AD3A6">
            <w:pPr>
              <w:pStyle w:val="Normal"/>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2663E5D4">
              <w:rPr>
                <w:rFonts w:ascii="Arial" w:hAnsi="Arial" w:eastAsia="Arial" w:cs="Arial"/>
                <w:b w:val="0"/>
                <w:bCs w:val="0"/>
                <w:i w:val="0"/>
                <w:iCs w:val="0"/>
                <w:caps w:val="0"/>
                <w:smallCaps w:val="0"/>
                <w:color w:val="000000" w:themeColor="text1" w:themeTint="FF" w:themeShade="FF"/>
                <w:sz w:val="18"/>
                <w:szCs w:val="18"/>
                <w:lang w:val="en-US"/>
              </w:rPr>
              <w:t>N/A</w:t>
            </w:r>
          </w:p>
        </w:tc>
      </w:tr>
      <w:tr w:rsidR="28749B9B" w:rsidTr="5C538D1A" w14:paraId="6E7BEDE1">
        <w:trPr>
          <w:trHeight w:val="300"/>
        </w:trPr>
        <w:tc>
          <w:tcPr>
            <w:tcW w:w="1345" w:type="dxa"/>
            <w:tcMar>
              <w:left w:w="105" w:type="dxa"/>
              <w:right w:w="105" w:type="dxa"/>
            </w:tcMar>
            <w:vAlign w:val="top"/>
          </w:tcPr>
          <w:p w:rsidR="28749B9B" w:rsidP="521B5A40" w:rsidRDefault="28749B9B" w14:paraId="0E8661D7" w14:textId="5EDF81E5">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Teresa</w:t>
            </w:r>
          </w:p>
        </w:tc>
        <w:tc>
          <w:tcPr>
            <w:tcW w:w="1345" w:type="dxa"/>
            <w:tcMar>
              <w:left w:w="105" w:type="dxa"/>
              <w:right w:w="105" w:type="dxa"/>
            </w:tcMar>
            <w:vAlign w:val="top"/>
          </w:tcPr>
          <w:p w:rsidR="28749B9B" w:rsidP="521B5A40" w:rsidRDefault="28749B9B" w14:paraId="5709D3D0" w14:textId="249EF5F2">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Mock</w:t>
            </w:r>
          </w:p>
        </w:tc>
        <w:tc>
          <w:tcPr>
            <w:tcW w:w="1789" w:type="dxa"/>
            <w:tcMar>
              <w:left w:w="105" w:type="dxa"/>
              <w:right w:w="105" w:type="dxa"/>
            </w:tcMar>
            <w:vAlign w:val="top"/>
          </w:tcPr>
          <w:p w:rsidR="28749B9B" w:rsidP="521B5A40" w:rsidRDefault="28749B9B" w14:paraId="4716B1F4" w14:textId="49B98A44">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Member</w:t>
            </w:r>
          </w:p>
        </w:tc>
        <w:tc>
          <w:tcPr>
            <w:tcW w:w="1650" w:type="dxa"/>
            <w:tcMar>
              <w:left w:w="105" w:type="dxa"/>
              <w:right w:w="105" w:type="dxa"/>
            </w:tcMar>
            <w:vAlign w:val="top"/>
          </w:tcPr>
          <w:p w:rsidR="28749B9B" w:rsidP="521B5A40" w:rsidRDefault="28749B9B" w14:paraId="2E681591" w14:textId="1198ED64">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20%</w:t>
            </w:r>
          </w:p>
        </w:tc>
        <w:tc>
          <w:tcPr>
            <w:tcW w:w="1620" w:type="dxa"/>
            <w:tcMar>
              <w:left w:w="105" w:type="dxa"/>
              <w:right w:w="105" w:type="dxa"/>
            </w:tcMar>
            <w:vAlign w:val="top"/>
          </w:tcPr>
          <w:p w:rsidR="28749B9B" w:rsidP="521B5A40" w:rsidRDefault="28749B9B" w14:paraId="67E9514D" w14:textId="6CBCAD60">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Medicare Beneficiary Representative</w:t>
            </w:r>
          </w:p>
        </w:tc>
        <w:tc>
          <w:tcPr>
            <w:tcW w:w="1746" w:type="dxa"/>
            <w:tcMar>
              <w:left w:w="105" w:type="dxa"/>
              <w:right w:w="105" w:type="dxa"/>
            </w:tcMar>
            <w:vAlign w:val="top"/>
          </w:tcPr>
          <w:p w:rsidR="28749B9B" w:rsidP="521B5A40" w:rsidRDefault="28749B9B" w14:paraId="0E8B14BA" w14:textId="3FDDF123">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N/A</w:t>
            </w:r>
          </w:p>
        </w:tc>
      </w:tr>
      <w:tr w:rsidR="28749B9B" w:rsidTr="5C538D1A" w14:paraId="5A69BF80">
        <w:trPr>
          <w:trHeight w:val="300"/>
        </w:trPr>
        <w:tc>
          <w:tcPr>
            <w:tcW w:w="1345" w:type="dxa"/>
            <w:tcMar>
              <w:left w:w="105" w:type="dxa"/>
              <w:right w:w="105" w:type="dxa"/>
            </w:tcMar>
            <w:vAlign w:val="top"/>
          </w:tcPr>
          <w:p w:rsidR="28749B9B" w:rsidP="521B5A40" w:rsidRDefault="28749B9B" w14:paraId="65D6F42D" w14:textId="01CDFAE0">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Zach</w:t>
            </w:r>
          </w:p>
        </w:tc>
        <w:tc>
          <w:tcPr>
            <w:tcW w:w="1345" w:type="dxa"/>
            <w:tcMar>
              <w:left w:w="105" w:type="dxa"/>
              <w:right w:w="105" w:type="dxa"/>
            </w:tcMar>
            <w:vAlign w:val="top"/>
          </w:tcPr>
          <w:p w:rsidR="28749B9B" w:rsidP="521B5A40" w:rsidRDefault="28749B9B" w14:paraId="14C29F5C" w14:textId="0B3A8ED4">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Keeling</w:t>
            </w:r>
          </w:p>
        </w:tc>
        <w:tc>
          <w:tcPr>
            <w:tcW w:w="1789" w:type="dxa"/>
            <w:tcMar>
              <w:left w:w="105" w:type="dxa"/>
              <w:right w:w="105" w:type="dxa"/>
            </w:tcMar>
            <w:vAlign w:val="top"/>
          </w:tcPr>
          <w:p w:rsidR="28749B9B" w:rsidP="521B5A40" w:rsidRDefault="28749B9B" w14:paraId="5F2F8F36" w14:textId="3A50AA6E">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Member</w:t>
            </w:r>
          </w:p>
        </w:tc>
        <w:tc>
          <w:tcPr>
            <w:tcW w:w="1650" w:type="dxa"/>
            <w:tcMar>
              <w:left w:w="105" w:type="dxa"/>
              <w:right w:w="105" w:type="dxa"/>
            </w:tcMar>
            <w:vAlign w:val="top"/>
          </w:tcPr>
          <w:p w:rsidR="28749B9B" w:rsidP="521B5A40" w:rsidRDefault="28749B9B" w14:paraId="013DBF97" w14:textId="2819A0D5">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20%</w:t>
            </w:r>
          </w:p>
        </w:tc>
        <w:tc>
          <w:tcPr>
            <w:tcW w:w="1620" w:type="dxa"/>
            <w:tcMar>
              <w:left w:w="105" w:type="dxa"/>
              <w:right w:w="105" w:type="dxa"/>
            </w:tcMar>
            <w:vAlign w:val="top"/>
          </w:tcPr>
          <w:p w:rsidR="28749B9B" w:rsidP="521B5A40" w:rsidRDefault="28749B9B" w14:paraId="040C2EA8" w14:textId="01FC9AFA">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ACO Participant Representative</w:t>
            </w:r>
          </w:p>
          <w:p w:rsidR="28749B9B" w:rsidP="521B5A40" w:rsidRDefault="28749B9B" w14:paraId="28AE20C8" w14:textId="62C70B63">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p>
        </w:tc>
        <w:tc>
          <w:tcPr>
            <w:tcW w:w="1746" w:type="dxa"/>
            <w:tcMar>
              <w:left w:w="105" w:type="dxa"/>
              <w:right w:w="105" w:type="dxa"/>
            </w:tcMar>
            <w:vAlign w:val="top"/>
          </w:tcPr>
          <w:p w:rsidR="28749B9B" w:rsidP="521B5A40" w:rsidRDefault="28749B9B" w14:paraId="2454761D" w14:textId="2148C41E">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Medical Associates Clinic PC</w:t>
            </w:r>
          </w:p>
        </w:tc>
      </w:tr>
      <w:tr w:rsidR="28749B9B" w:rsidTr="5C538D1A" w14:paraId="3F2CCA16">
        <w:trPr>
          <w:trHeight w:val="300"/>
        </w:trPr>
        <w:tc>
          <w:tcPr>
            <w:tcW w:w="1345" w:type="dxa"/>
            <w:tcMar>
              <w:left w:w="105" w:type="dxa"/>
              <w:right w:w="105" w:type="dxa"/>
            </w:tcMar>
            <w:vAlign w:val="top"/>
          </w:tcPr>
          <w:p w:rsidR="28749B9B" w:rsidP="521B5A40" w:rsidRDefault="28749B9B" w14:paraId="0858036B" w14:textId="2ADF4532">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Kay</w:t>
            </w:r>
          </w:p>
        </w:tc>
        <w:tc>
          <w:tcPr>
            <w:tcW w:w="1345" w:type="dxa"/>
            <w:tcMar>
              <w:left w:w="105" w:type="dxa"/>
              <w:right w:w="105" w:type="dxa"/>
            </w:tcMar>
            <w:vAlign w:val="top"/>
          </w:tcPr>
          <w:p w:rsidR="28749B9B" w:rsidP="521B5A40" w:rsidRDefault="28749B9B" w14:paraId="450B60B6" w14:textId="2939882C">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Takes</w:t>
            </w:r>
          </w:p>
        </w:tc>
        <w:tc>
          <w:tcPr>
            <w:tcW w:w="1789" w:type="dxa"/>
            <w:tcMar>
              <w:left w:w="105" w:type="dxa"/>
              <w:right w:w="105" w:type="dxa"/>
            </w:tcMar>
            <w:vAlign w:val="top"/>
          </w:tcPr>
          <w:p w:rsidR="28749B9B" w:rsidP="521B5A40" w:rsidRDefault="28749B9B" w14:paraId="20C99D41" w14:textId="45BDB2A3">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Member</w:t>
            </w:r>
          </w:p>
        </w:tc>
        <w:tc>
          <w:tcPr>
            <w:tcW w:w="1650" w:type="dxa"/>
            <w:tcMar>
              <w:left w:w="105" w:type="dxa"/>
              <w:right w:w="105" w:type="dxa"/>
            </w:tcMar>
            <w:vAlign w:val="top"/>
          </w:tcPr>
          <w:p w:rsidR="28749B9B" w:rsidP="521B5A40" w:rsidRDefault="28749B9B" w14:paraId="0EE1ECD2" w14:textId="4F99F95A">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20%</w:t>
            </w:r>
          </w:p>
        </w:tc>
        <w:tc>
          <w:tcPr>
            <w:tcW w:w="1620" w:type="dxa"/>
            <w:tcMar>
              <w:left w:w="105" w:type="dxa"/>
              <w:right w:w="105" w:type="dxa"/>
            </w:tcMar>
            <w:vAlign w:val="top"/>
          </w:tcPr>
          <w:p w:rsidR="28749B9B" w:rsidP="521B5A40" w:rsidRDefault="28749B9B" w14:paraId="457501DA" w14:textId="01FC9AFA">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ACO Participant Representative</w:t>
            </w:r>
          </w:p>
          <w:p w:rsidR="28749B9B" w:rsidP="521B5A40" w:rsidRDefault="28749B9B" w14:paraId="61533446" w14:textId="2E73EC9E">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p>
        </w:tc>
        <w:tc>
          <w:tcPr>
            <w:tcW w:w="1746" w:type="dxa"/>
            <w:tcMar>
              <w:left w:w="105" w:type="dxa"/>
              <w:right w:w="105" w:type="dxa"/>
            </w:tcMar>
            <w:vAlign w:val="top"/>
          </w:tcPr>
          <w:p w:rsidR="28749B9B" w:rsidP="521B5A40" w:rsidRDefault="28749B9B" w14:paraId="5C4F2DFB" w14:textId="3CDB78D4">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 xml:space="preserve">Mercy Medical Center - </w:t>
            </w:r>
            <w:r w:rsidRPr="521B5A40" w:rsidR="616F7470">
              <w:rPr>
                <w:rFonts w:ascii="Arial" w:hAnsi="Arial" w:eastAsia="Arial" w:cs="Arial"/>
                <w:b w:val="0"/>
                <w:bCs w:val="0"/>
                <w:i w:val="0"/>
                <w:iCs w:val="0"/>
                <w:caps w:val="0"/>
                <w:smallCaps w:val="0"/>
                <w:color w:val="000000" w:themeColor="text1" w:themeTint="FF" w:themeShade="FF"/>
                <w:sz w:val="18"/>
                <w:szCs w:val="18"/>
                <w:lang w:val="en-US"/>
              </w:rPr>
              <w:t>Dubuque</w:t>
            </w:r>
          </w:p>
        </w:tc>
      </w:tr>
      <w:tr w:rsidR="28749B9B" w:rsidTr="5C538D1A" w14:paraId="5A90AB7F">
        <w:trPr>
          <w:trHeight w:val="300"/>
        </w:trPr>
        <w:tc>
          <w:tcPr>
            <w:tcW w:w="1345" w:type="dxa"/>
            <w:tcMar>
              <w:left w:w="105" w:type="dxa"/>
              <w:right w:w="105" w:type="dxa"/>
            </w:tcMar>
            <w:vAlign w:val="top"/>
          </w:tcPr>
          <w:p w:rsidR="28749B9B" w:rsidP="521B5A40" w:rsidRDefault="28749B9B" w14:paraId="04AB6660" w14:textId="1D7C368C">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Jennifer</w:t>
            </w:r>
          </w:p>
        </w:tc>
        <w:tc>
          <w:tcPr>
            <w:tcW w:w="1345" w:type="dxa"/>
            <w:tcMar>
              <w:left w:w="105" w:type="dxa"/>
              <w:right w:w="105" w:type="dxa"/>
            </w:tcMar>
            <w:vAlign w:val="top"/>
          </w:tcPr>
          <w:p w:rsidR="28749B9B" w:rsidP="521B5A40" w:rsidRDefault="28749B9B" w14:paraId="1C3A0663" w14:textId="3091820A">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Olson</w:t>
            </w:r>
          </w:p>
        </w:tc>
        <w:tc>
          <w:tcPr>
            <w:tcW w:w="1789" w:type="dxa"/>
            <w:tcMar>
              <w:left w:w="105" w:type="dxa"/>
              <w:right w:w="105" w:type="dxa"/>
            </w:tcMar>
            <w:vAlign w:val="top"/>
          </w:tcPr>
          <w:p w:rsidR="28749B9B" w:rsidP="521B5A40" w:rsidRDefault="28749B9B" w14:paraId="63A25D7C" w14:textId="2F2DADBE">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Member</w:t>
            </w:r>
          </w:p>
        </w:tc>
        <w:tc>
          <w:tcPr>
            <w:tcW w:w="1650" w:type="dxa"/>
            <w:tcMar>
              <w:left w:w="105" w:type="dxa"/>
              <w:right w:w="105" w:type="dxa"/>
            </w:tcMar>
            <w:vAlign w:val="top"/>
          </w:tcPr>
          <w:p w:rsidR="28749B9B" w:rsidP="521B5A40" w:rsidRDefault="28749B9B" w14:paraId="4EF2FF00" w14:textId="49920DA6">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20%</w:t>
            </w:r>
          </w:p>
        </w:tc>
        <w:tc>
          <w:tcPr>
            <w:tcW w:w="1620" w:type="dxa"/>
            <w:tcMar>
              <w:left w:w="105" w:type="dxa"/>
              <w:right w:w="105" w:type="dxa"/>
            </w:tcMar>
            <w:vAlign w:val="top"/>
          </w:tcPr>
          <w:p w:rsidR="28749B9B" w:rsidP="521B5A40" w:rsidRDefault="28749B9B" w14:paraId="6FCF38B5" w14:textId="01FC9AFA">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ACO Participant Representative</w:t>
            </w:r>
          </w:p>
          <w:p w:rsidR="28749B9B" w:rsidP="521B5A40" w:rsidRDefault="28749B9B" w14:paraId="1F473F36" w14:textId="4CE4DF7B">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p>
        </w:tc>
        <w:tc>
          <w:tcPr>
            <w:tcW w:w="1746" w:type="dxa"/>
            <w:tcMar>
              <w:left w:w="105" w:type="dxa"/>
              <w:right w:w="105" w:type="dxa"/>
            </w:tcMar>
            <w:vAlign w:val="top"/>
          </w:tcPr>
          <w:p w:rsidR="28749B9B" w:rsidP="521B5A40" w:rsidRDefault="28749B9B" w14:paraId="6E04328B" w14:textId="092D51CF">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Catholic Health Initiatives – Iowa Corp</w:t>
            </w:r>
          </w:p>
        </w:tc>
      </w:tr>
      <w:tr w:rsidR="28749B9B" w:rsidTr="5C538D1A" w14:paraId="3FD6A0B5">
        <w:trPr>
          <w:trHeight w:val="300"/>
        </w:trPr>
        <w:tc>
          <w:tcPr>
            <w:tcW w:w="1345" w:type="dxa"/>
            <w:tcMar>
              <w:left w:w="105" w:type="dxa"/>
              <w:right w:w="105" w:type="dxa"/>
            </w:tcMar>
            <w:vAlign w:val="top"/>
          </w:tcPr>
          <w:p w:rsidR="28749B9B" w:rsidP="521B5A40" w:rsidRDefault="28749B9B" w14:paraId="07EDFE7A" w14:textId="59542C47">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Timothy</w:t>
            </w:r>
          </w:p>
        </w:tc>
        <w:tc>
          <w:tcPr>
            <w:tcW w:w="1345" w:type="dxa"/>
            <w:tcMar>
              <w:left w:w="105" w:type="dxa"/>
              <w:right w:w="105" w:type="dxa"/>
            </w:tcMar>
            <w:vAlign w:val="top"/>
          </w:tcPr>
          <w:p w:rsidR="28749B9B" w:rsidP="521B5A40" w:rsidRDefault="28749B9B" w14:paraId="28E63F06" w14:textId="7399C6C7">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Horrigan</w:t>
            </w:r>
          </w:p>
        </w:tc>
        <w:tc>
          <w:tcPr>
            <w:tcW w:w="1789" w:type="dxa"/>
            <w:tcMar>
              <w:left w:w="105" w:type="dxa"/>
              <w:right w:w="105" w:type="dxa"/>
            </w:tcMar>
            <w:vAlign w:val="top"/>
          </w:tcPr>
          <w:p w:rsidR="28749B9B" w:rsidP="20D5DC7E" w:rsidRDefault="28749B9B" w14:paraId="09CBBB89" w14:textId="699CCACA">
            <w:pPr>
              <w:pStyle w:val="Normal"/>
              <w:suppressLineNumbers w:val="0"/>
              <w:bidi w:val="0"/>
              <w:spacing w:before="0" w:beforeAutospacing="off" w:after="0" w:afterAutospacing="off" w:line="259" w:lineRule="auto"/>
              <w:ind w:left="0" w:right="0"/>
              <w:jc w:val="center"/>
            </w:pPr>
            <w:r w:rsidRPr="20D5DC7E" w:rsidR="5F2D9688">
              <w:rPr>
                <w:rFonts w:ascii="Arial" w:hAnsi="Arial" w:eastAsia="Arial" w:cs="Arial"/>
                <w:b w:val="0"/>
                <w:bCs w:val="0"/>
                <w:i w:val="0"/>
                <w:iCs w:val="0"/>
                <w:caps w:val="0"/>
                <w:smallCaps w:val="0"/>
                <w:color w:val="000000" w:themeColor="text1" w:themeTint="FF" w:themeShade="FF"/>
                <w:sz w:val="18"/>
                <w:szCs w:val="18"/>
                <w:lang w:val="en-US"/>
              </w:rPr>
              <w:t>Member</w:t>
            </w:r>
          </w:p>
        </w:tc>
        <w:tc>
          <w:tcPr>
            <w:tcW w:w="1650" w:type="dxa"/>
            <w:tcMar>
              <w:left w:w="105" w:type="dxa"/>
              <w:right w:w="105" w:type="dxa"/>
            </w:tcMar>
            <w:vAlign w:val="top"/>
          </w:tcPr>
          <w:p w:rsidR="28749B9B" w:rsidP="521B5A40" w:rsidRDefault="28749B9B" w14:paraId="36BF1AB0" w14:textId="78059560">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20%</w:t>
            </w:r>
          </w:p>
        </w:tc>
        <w:tc>
          <w:tcPr>
            <w:tcW w:w="1620" w:type="dxa"/>
            <w:tcMar>
              <w:left w:w="105" w:type="dxa"/>
              <w:right w:w="105" w:type="dxa"/>
            </w:tcMar>
            <w:vAlign w:val="top"/>
          </w:tcPr>
          <w:p w:rsidR="28749B9B" w:rsidP="521B5A40" w:rsidRDefault="28749B9B" w14:paraId="5EBBB8CC" w14:textId="01FC9AFA">
            <w:pPr>
              <w:spacing w:before="4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ACO Participant Representative</w:t>
            </w:r>
          </w:p>
          <w:p w:rsidR="28749B9B" w:rsidP="521B5A40" w:rsidRDefault="28749B9B" w14:paraId="6D0E219B" w14:textId="665205AF">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p>
        </w:tc>
        <w:tc>
          <w:tcPr>
            <w:tcW w:w="1746" w:type="dxa"/>
            <w:tcMar>
              <w:left w:w="105" w:type="dxa"/>
              <w:right w:w="105" w:type="dxa"/>
            </w:tcMar>
            <w:vAlign w:val="top"/>
          </w:tcPr>
          <w:p w:rsidR="28749B9B" w:rsidP="521B5A40" w:rsidRDefault="28749B9B" w14:paraId="2814C2AF" w14:textId="6AC240DA">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 xml:space="preserve">Covenant </w:t>
            </w:r>
            <w:r w:rsidRPr="521B5A40" w:rsidR="27F303AB">
              <w:rPr>
                <w:rFonts w:ascii="Arial" w:hAnsi="Arial" w:eastAsia="Arial" w:cs="Arial"/>
                <w:b w:val="0"/>
                <w:bCs w:val="0"/>
                <w:i w:val="0"/>
                <w:iCs w:val="0"/>
                <w:caps w:val="0"/>
                <w:smallCaps w:val="0"/>
                <w:color w:val="000000" w:themeColor="text1" w:themeTint="FF" w:themeShade="FF"/>
                <w:sz w:val="18"/>
                <w:szCs w:val="18"/>
              </w:rPr>
              <w:t>Medical</w:t>
            </w:r>
            <w:r w:rsidRPr="521B5A40" w:rsidR="616F7470">
              <w:rPr>
                <w:rFonts w:ascii="Arial" w:hAnsi="Arial" w:eastAsia="Arial" w:cs="Arial"/>
                <w:b w:val="0"/>
                <w:bCs w:val="0"/>
                <w:i w:val="0"/>
                <w:iCs w:val="0"/>
                <w:caps w:val="0"/>
                <w:smallCaps w:val="0"/>
                <w:color w:val="000000" w:themeColor="text1" w:themeTint="FF" w:themeShade="FF"/>
                <w:sz w:val="18"/>
                <w:szCs w:val="18"/>
              </w:rPr>
              <w:t xml:space="preserve"> Center INC</w:t>
            </w:r>
          </w:p>
        </w:tc>
      </w:tr>
      <w:tr w:rsidR="28749B9B" w:rsidTr="5C538D1A" w14:paraId="6CE95C56">
        <w:trPr>
          <w:trHeight w:val="525"/>
        </w:trPr>
        <w:tc>
          <w:tcPr>
            <w:tcW w:w="1345" w:type="dxa"/>
            <w:tcMar>
              <w:left w:w="105" w:type="dxa"/>
              <w:right w:w="105" w:type="dxa"/>
            </w:tcMar>
            <w:vAlign w:val="top"/>
          </w:tcPr>
          <w:p w:rsidR="28749B9B" w:rsidP="521B5A40" w:rsidRDefault="28749B9B" w14:paraId="298A6470" w14:textId="40C06992">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Paul</w:t>
            </w:r>
          </w:p>
        </w:tc>
        <w:tc>
          <w:tcPr>
            <w:tcW w:w="1345" w:type="dxa"/>
            <w:tcMar>
              <w:left w:w="105" w:type="dxa"/>
              <w:right w:w="105" w:type="dxa"/>
            </w:tcMar>
            <w:vAlign w:val="top"/>
          </w:tcPr>
          <w:p w:rsidR="28749B9B" w:rsidP="521B5A40" w:rsidRDefault="28749B9B" w14:paraId="3221A4A0" w14:textId="4AE58852">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Manternach</w:t>
            </w:r>
          </w:p>
        </w:tc>
        <w:tc>
          <w:tcPr>
            <w:tcW w:w="1789" w:type="dxa"/>
            <w:tcMar>
              <w:left w:w="105" w:type="dxa"/>
              <w:right w:w="105" w:type="dxa"/>
            </w:tcMar>
            <w:vAlign w:val="top"/>
          </w:tcPr>
          <w:p w:rsidR="28749B9B" w:rsidP="521B5A40" w:rsidRDefault="28749B9B" w14:paraId="1F11814A" w14:textId="316FA377">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Member</w:t>
            </w:r>
          </w:p>
        </w:tc>
        <w:tc>
          <w:tcPr>
            <w:tcW w:w="1650" w:type="dxa"/>
            <w:tcMar>
              <w:left w:w="105" w:type="dxa"/>
              <w:right w:w="105" w:type="dxa"/>
            </w:tcMar>
            <w:vAlign w:val="top"/>
          </w:tcPr>
          <w:p w:rsidR="28749B9B" w:rsidP="521B5A40" w:rsidRDefault="28749B9B" w14:paraId="4FD918D0" w14:textId="1FC39C52">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0%</w:t>
            </w:r>
          </w:p>
        </w:tc>
        <w:tc>
          <w:tcPr>
            <w:tcW w:w="1620" w:type="dxa"/>
            <w:tcMar>
              <w:left w:w="105" w:type="dxa"/>
              <w:right w:w="105" w:type="dxa"/>
            </w:tcMar>
            <w:vAlign w:val="top"/>
          </w:tcPr>
          <w:p w:rsidR="28749B9B" w:rsidP="521B5A40" w:rsidRDefault="28749B9B" w14:paraId="696590B5" w14:textId="4C7C6535">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Other</w:t>
            </w:r>
          </w:p>
        </w:tc>
        <w:tc>
          <w:tcPr>
            <w:tcW w:w="1746" w:type="dxa"/>
            <w:tcMar>
              <w:left w:w="105" w:type="dxa"/>
              <w:right w:w="105" w:type="dxa"/>
            </w:tcMar>
            <w:vAlign w:val="top"/>
          </w:tcPr>
          <w:p w:rsidR="28749B9B" w:rsidP="521B5A40" w:rsidRDefault="28749B9B" w14:paraId="12E8C08C" w14:textId="48F23EED">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616F7470">
              <w:rPr>
                <w:rFonts w:ascii="Arial" w:hAnsi="Arial" w:eastAsia="Arial" w:cs="Arial"/>
                <w:b w:val="0"/>
                <w:bCs w:val="0"/>
                <w:i w:val="0"/>
                <w:iCs w:val="0"/>
                <w:caps w:val="0"/>
                <w:smallCaps w:val="0"/>
                <w:color w:val="000000" w:themeColor="text1" w:themeTint="FF" w:themeShade="FF"/>
                <w:sz w:val="18"/>
                <w:szCs w:val="18"/>
              </w:rPr>
              <w:t>N/A</w:t>
            </w:r>
          </w:p>
        </w:tc>
      </w:tr>
      <w:tr w:rsidR="28749B9B" w:rsidTr="5C538D1A" w14:paraId="64E07AE0">
        <w:trPr>
          <w:trHeight w:val="780"/>
        </w:trPr>
        <w:tc>
          <w:tcPr>
            <w:tcW w:w="1345" w:type="dxa"/>
            <w:tcMar>
              <w:left w:w="105" w:type="dxa"/>
              <w:right w:w="105" w:type="dxa"/>
            </w:tcMar>
            <w:vAlign w:val="top"/>
          </w:tcPr>
          <w:p w:rsidR="28749B9B" w:rsidP="521B5A40" w:rsidRDefault="28749B9B" w14:paraId="412DBE94" w14:textId="2A6300B5">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Chelsea</w:t>
            </w:r>
          </w:p>
        </w:tc>
        <w:tc>
          <w:tcPr>
            <w:tcW w:w="1345" w:type="dxa"/>
            <w:tcMar>
              <w:left w:w="105" w:type="dxa"/>
              <w:right w:w="105" w:type="dxa"/>
            </w:tcMar>
            <w:vAlign w:val="top"/>
          </w:tcPr>
          <w:p w:rsidR="28749B9B" w:rsidP="521B5A40" w:rsidRDefault="28749B9B" w14:paraId="0F0E1E1C" w14:textId="3C83E98A">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Salvo</w:t>
            </w:r>
          </w:p>
        </w:tc>
        <w:tc>
          <w:tcPr>
            <w:tcW w:w="1789" w:type="dxa"/>
            <w:tcMar>
              <w:left w:w="105" w:type="dxa"/>
              <w:right w:w="105" w:type="dxa"/>
            </w:tcMar>
            <w:vAlign w:val="top"/>
          </w:tcPr>
          <w:p w:rsidR="28749B9B" w:rsidP="521B5A40" w:rsidRDefault="28749B9B" w14:paraId="72DE896F" w14:textId="4219642F">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Compliance Official</w:t>
            </w:r>
          </w:p>
        </w:tc>
        <w:tc>
          <w:tcPr>
            <w:tcW w:w="1650" w:type="dxa"/>
            <w:tcMar>
              <w:left w:w="105" w:type="dxa"/>
              <w:right w:w="105" w:type="dxa"/>
            </w:tcMar>
            <w:vAlign w:val="top"/>
          </w:tcPr>
          <w:p w:rsidR="28749B9B" w:rsidP="521B5A40" w:rsidRDefault="28749B9B" w14:paraId="724B8B42" w14:textId="78B0D1AA">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0%</w:t>
            </w:r>
          </w:p>
        </w:tc>
        <w:tc>
          <w:tcPr>
            <w:tcW w:w="1620" w:type="dxa"/>
            <w:tcMar>
              <w:left w:w="105" w:type="dxa"/>
              <w:right w:w="105" w:type="dxa"/>
            </w:tcMar>
            <w:vAlign w:val="top"/>
          </w:tcPr>
          <w:p w:rsidR="28749B9B" w:rsidP="521B5A40" w:rsidRDefault="28749B9B" w14:paraId="6111881C" w14:textId="1D4747D9">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Other</w:t>
            </w:r>
          </w:p>
        </w:tc>
        <w:tc>
          <w:tcPr>
            <w:tcW w:w="1746" w:type="dxa"/>
            <w:tcMar>
              <w:left w:w="105" w:type="dxa"/>
              <w:right w:w="105" w:type="dxa"/>
            </w:tcMar>
            <w:vAlign w:val="top"/>
          </w:tcPr>
          <w:p w:rsidR="28749B9B" w:rsidP="521B5A40" w:rsidRDefault="28749B9B" w14:paraId="2E9054E4" w14:textId="1947BBE2">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N/A</w:t>
            </w:r>
          </w:p>
        </w:tc>
      </w:tr>
      <w:tr w:rsidR="28749B9B" w:rsidTr="5C538D1A" w14:paraId="6C2274C8">
        <w:trPr>
          <w:trHeight w:val="555"/>
        </w:trPr>
        <w:tc>
          <w:tcPr>
            <w:tcW w:w="1345" w:type="dxa"/>
            <w:tcMar>
              <w:left w:w="105" w:type="dxa"/>
              <w:right w:w="105" w:type="dxa"/>
            </w:tcMar>
            <w:vAlign w:val="top"/>
          </w:tcPr>
          <w:p w:rsidR="28749B9B" w:rsidP="521B5A40" w:rsidRDefault="28749B9B" w14:paraId="7F3B33F7" w14:textId="69D05833">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Debi</w:t>
            </w:r>
          </w:p>
        </w:tc>
        <w:tc>
          <w:tcPr>
            <w:tcW w:w="1345" w:type="dxa"/>
            <w:tcMar>
              <w:left w:w="105" w:type="dxa"/>
              <w:right w:w="105" w:type="dxa"/>
            </w:tcMar>
            <w:vAlign w:val="top"/>
          </w:tcPr>
          <w:p w:rsidR="28749B9B" w:rsidP="521B5A40" w:rsidRDefault="28749B9B" w14:paraId="3F629F80" w14:textId="25660D89">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Sabbann</w:t>
            </w:r>
          </w:p>
        </w:tc>
        <w:tc>
          <w:tcPr>
            <w:tcW w:w="1789" w:type="dxa"/>
            <w:tcMar>
              <w:left w:w="105" w:type="dxa"/>
              <w:right w:w="105" w:type="dxa"/>
            </w:tcMar>
            <w:vAlign w:val="top"/>
          </w:tcPr>
          <w:p w:rsidR="28749B9B" w:rsidP="521B5A40" w:rsidRDefault="28749B9B" w14:paraId="453403D6" w14:textId="1E4BB700">
            <w:pPr>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Treasurer</w:t>
            </w:r>
          </w:p>
        </w:tc>
        <w:tc>
          <w:tcPr>
            <w:tcW w:w="1650" w:type="dxa"/>
            <w:tcMar>
              <w:left w:w="105" w:type="dxa"/>
              <w:right w:w="105" w:type="dxa"/>
            </w:tcMar>
            <w:vAlign w:val="top"/>
          </w:tcPr>
          <w:p w:rsidR="28749B9B" w:rsidP="521B5A40" w:rsidRDefault="28749B9B" w14:paraId="658BA475" w14:textId="46F689D6">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0%</w:t>
            </w:r>
          </w:p>
        </w:tc>
        <w:tc>
          <w:tcPr>
            <w:tcW w:w="1620" w:type="dxa"/>
            <w:tcMar>
              <w:left w:w="105" w:type="dxa"/>
              <w:right w:w="105" w:type="dxa"/>
            </w:tcMar>
            <w:vAlign w:val="top"/>
          </w:tcPr>
          <w:p w:rsidR="28749B9B" w:rsidP="521B5A40" w:rsidRDefault="28749B9B" w14:paraId="67722CA0" w14:textId="27D83B5E">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Other</w:t>
            </w:r>
          </w:p>
        </w:tc>
        <w:tc>
          <w:tcPr>
            <w:tcW w:w="1746" w:type="dxa"/>
            <w:tcMar>
              <w:left w:w="105" w:type="dxa"/>
              <w:right w:w="105" w:type="dxa"/>
            </w:tcMar>
            <w:vAlign w:val="top"/>
          </w:tcPr>
          <w:p w:rsidR="28749B9B" w:rsidP="521B5A40" w:rsidRDefault="28749B9B" w14:paraId="3DE51A8C" w14:textId="7CEA4DCD">
            <w:pPr>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16F7470">
              <w:rPr>
                <w:rFonts w:ascii="Arial" w:hAnsi="Arial" w:eastAsia="Arial" w:cs="Arial"/>
                <w:b w:val="0"/>
                <w:bCs w:val="0"/>
                <w:i w:val="0"/>
                <w:iCs w:val="0"/>
                <w:caps w:val="0"/>
                <w:smallCaps w:val="0"/>
                <w:color w:val="000000" w:themeColor="text1" w:themeTint="FF" w:themeShade="FF"/>
                <w:sz w:val="18"/>
                <w:szCs w:val="18"/>
                <w:lang w:val="en-US"/>
              </w:rPr>
              <w:t>N/A</w:t>
            </w:r>
          </w:p>
        </w:tc>
      </w:tr>
    </w:tbl>
    <w:p w:rsidR="52DC638D" w:rsidP="521B5A40" w:rsidRDefault="52DC638D" w14:paraId="7630BA20" w14:textId="70892B17">
      <w:pPr>
        <w:spacing w:after="0" w:afterAutospacing="off"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2DC638D">
        <w:rPr>
          <w:rFonts w:ascii="Arial" w:hAnsi="Arial" w:eastAsia="Arial" w:cs="Arial"/>
          <w:b w:val="0"/>
          <w:bCs w:val="0"/>
          <w:i w:val="0"/>
          <w:iCs w:val="0"/>
          <w:caps w:val="0"/>
          <w:smallCaps w:val="0"/>
          <w:noProof w:val="0"/>
          <w:color w:val="000000" w:themeColor="text1" w:themeTint="FF" w:themeShade="FF"/>
          <w:sz w:val="22"/>
          <w:szCs w:val="22"/>
          <w:lang w:val="en-US"/>
        </w:rPr>
        <w:t>Due to rounding, ‘Member’s Voting Power’ may not equal 100 percent.</w:t>
      </w:r>
    </w:p>
    <w:p w:rsidR="52DC638D" w:rsidP="521B5A40" w:rsidRDefault="52DC638D" w14:paraId="54EA38CF" w14:textId="2202B498">
      <w:pPr>
        <w:pStyle w:val="Heading3"/>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52DC638D">
        <w:rPr>
          <w:rFonts w:ascii="Arial" w:hAnsi="Arial" w:eastAsia="Arial" w:cs="Arial"/>
          <w:b w:val="1"/>
          <w:bCs w:val="1"/>
          <w:i w:val="0"/>
          <w:iCs w:val="0"/>
          <w:caps w:val="0"/>
          <w:smallCaps w:val="0"/>
          <w:noProof w:val="0"/>
          <w:color w:val="000000" w:themeColor="text1" w:themeTint="FF" w:themeShade="FF"/>
          <w:sz w:val="22"/>
          <w:szCs w:val="22"/>
          <w:lang w:val="en-US"/>
        </w:rPr>
        <w:t>Key ACO Clinical and Administrative Leadership:</w:t>
      </w:r>
    </w:p>
    <w:p w:rsidR="52DC638D" w:rsidP="521B5A40" w:rsidRDefault="52DC638D" w14:paraId="076BE2FA" w14:textId="19605968">
      <w:pPr>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2DC638D">
        <w:rPr>
          <w:rFonts w:ascii="Arial" w:hAnsi="Arial" w:eastAsia="Arial" w:cs="Arial"/>
          <w:b w:val="0"/>
          <w:bCs w:val="0"/>
          <w:i w:val="0"/>
          <w:iCs w:val="0"/>
          <w:caps w:val="0"/>
          <w:smallCaps w:val="0"/>
          <w:noProof w:val="0"/>
          <w:color w:val="000000" w:themeColor="text1" w:themeTint="FF" w:themeShade="FF"/>
          <w:sz w:val="22"/>
          <w:szCs w:val="22"/>
          <w:lang w:val="en-US"/>
        </w:rPr>
        <w:t>ACO Executive: Lillian Dittrick, FSA, MAAA</w:t>
      </w:r>
    </w:p>
    <w:p w:rsidR="52DC638D" w:rsidP="521B5A40" w:rsidRDefault="52DC638D" w14:paraId="24F4F1E4" w14:textId="6BEA938A">
      <w:pPr>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2DC638D">
        <w:rPr>
          <w:rFonts w:ascii="Arial" w:hAnsi="Arial" w:eastAsia="Arial" w:cs="Arial"/>
          <w:b w:val="0"/>
          <w:bCs w:val="0"/>
          <w:i w:val="0"/>
          <w:iCs w:val="0"/>
          <w:caps w:val="0"/>
          <w:smallCaps w:val="0"/>
          <w:noProof w:val="0"/>
          <w:color w:val="000000" w:themeColor="text1" w:themeTint="FF" w:themeShade="FF"/>
          <w:sz w:val="22"/>
          <w:szCs w:val="22"/>
          <w:lang w:val="en-US"/>
        </w:rPr>
        <w:t xml:space="preserve">Medical Director: </w:t>
      </w:r>
      <w:r w:rsidRPr="521B5A40" w:rsidR="3EA2FAB8">
        <w:rPr>
          <w:rFonts w:ascii="Arial" w:hAnsi="Arial" w:eastAsia="Arial" w:cs="Arial"/>
          <w:b w:val="0"/>
          <w:bCs w:val="0"/>
          <w:i w:val="0"/>
          <w:iCs w:val="0"/>
          <w:caps w:val="0"/>
          <w:smallCaps w:val="0"/>
          <w:noProof w:val="0"/>
          <w:color w:val="000000" w:themeColor="text1" w:themeTint="FF" w:themeShade="FF"/>
          <w:sz w:val="22"/>
          <w:szCs w:val="22"/>
          <w:lang w:val="en-US"/>
        </w:rPr>
        <w:t xml:space="preserve">Timothy McCoy, </w:t>
      </w:r>
      <w:r w:rsidRPr="521B5A40" w:rsidR="131767C4">
        <w:rPr>
          <w:rFonts w:ascii="Arial" w:hAnsi="Arial" w:eastAsia="Arial" w:cs="Arial"/>
          <w:b w:val="0"/>
          <w:bCs w:val="0"/>
          <w:i w:val="0"/>
          <w:iCs w:val="0"/>
          <w:caps w:val="0"/>
          <w:smallCaps w:val="0"/>
          <w:noProof w:val="0"/>
          <w:color w:val="000000" w:themeColor="text1" w:themeTint="FF" w:themeShade="FF"/>
          <w:sz w:val="22"/>
          <w:szCs w:val="22"/>
          <w:lang w:val="en-US"/>
        </w:rPr>
        <w:t>D.O.</w:t>
      </w:r>
    </w:p>
    <w:p w:rsidR="52DC638D" w:rsidP="0A3D49D2" w:rsidRDefault="52DC638D" w14:paraId="7375BDE4" w14:textId="2BB411BC">
      <w:pPr>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A3D49D2" w:rsidR="52DC638D">
        <w:rPr>
          <w:rFonts w:ascii="Arial" w:hAnsi="Arial" w:eastAsia="Arial" w:cs="Arial"/>
          <w:b w:val="0"/>
          <w:bCs w:val="0"/>
          <w:i w:val="0"/>
          <w:iCs w:val="0"/>
          <w:caps w:val="0"/>
          <w:smallCaps w:val="0"/>
          <w:noProof w:val="0"/>
          <w:color w:val="000000" w:themeColor="text1" w:themeTint="FF" w:themeShade="FF"/>
          <w:sz w:val="22"/>
          <w:szCs w:val="22"/>
          <w:lang w:val="en-US"/>
        </w:rPr>
        <w:t>Compliance Officer: Chelsea Salvo, MBA, CPHQ</w:t>
      </w:r>
      <w:r w:rsidRPr="0A3D49D2" w:rsidR="5BC93D05">
        <w:rPr>
          <w:rFonts w:ascii="Arial" w:hAnsi="Arial" w:eastAsia="Arial" w:cs="Arial"/>
          <w:b w:val="0"/>
          <w:bCs w:val="0"/>
          <w:i w:val="0"/>
          <w:iCs w:val="0"/>
          <w:caps w:val="0"/>
          <w:smallCaps w:val="0"/>
          <w:noProof w:val="0"/>
          <w:color w:val="000000" w:themeColor="text1" w:themeTint="FF" w:themeShade="FF"/>
          <w:sz w:val="22"/>
          <w:szCs w:val="22"/>
          <w:lang w:val="en-US"/>
        </w:rPr>
        <w:t>, CHC</w:t>
      </w:r>
    </w:p>
    <w:p w:rsidR="52DC638D" w:rsidP="521B5A40" w:rsidRDefault="52DC638D" w14:paraId="32C7F77D" w14:textId="623A53DE">
      <w:pPr>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2DC638D">
        <w:rPr>
          <w:rFonts w:ascii="Arial" w:hAnsi="Arial" w:eastAsia="Arial" w:cs="Arial"/>
          <w:b w:val="0"/>
          <w:bCs w:val="0"/>
          <w:i w:val="0"/>
          <w:iCs w:val="0"/>
          <w:caps w:val="0"/>
          <w:smallCaps w:val="0"/>
          <w:noProof w:val="0"/>
          <w:color w:val="000000" w:themeColor="text1" w:themeTint="FF" w:themeShade="FF"/>
          <w:sz w:val="22"/>
          <w:szCs w:val="22"/>
          <w:lang w:val="en-US"/>
        </w:rPr>
        <w:t xml:space="preserve">Quality Assurance/Improvement Officer: </w:t>
      </w:r>
      <w:r w:rsidRPr="521B5A40" w:rsidR="3905F37F">
        <w:rPr>
          <w:rFonts w:ascii="Arial" w:hAnsi="Arial" w:eastAsia="Arial" w:cs="Arial"/>
          <w:b w:val="0"/>
          <w:bCs w:val="0"/>
          <w:i w:val="0"/>
          <w:iCs w:val="0"/>
          <w:caps w:val="0"/>
          <w:smallCaps w:val="0"/>
          <w:noProof w:val="0"/>
          <w:color w:val="000000" w:themeColor="text1" w:themeTint="FF" w:themeShade="FF"/>
          <w:sz w:val="22"/>
          <w:szCs w:val="22"/>
          <w:lang w:val="en-US"/>
        </w:rPr>
        <w:t>DaJuan Smith, MSW, LMSW, CCM</w:t>
      </w:r>
    </w:p>
    <w:p w:rsidR="52DC638D" w:rsidP="521B5A40" w:rsidRDefault="52DC638D" w14:paraId="698C56BF" w14:textId="5884FB99">
      <w:pPr>
        <w:pStyle w:val="Heading3"/>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52DC638D">
        <w:rPr>
          <w:rFonts w:ascii="Arial" w:hAnsi="Arial" w:eastAsia="Arial" w:cs="Arial"/>
          <w:b w:val="1"/>
          <w:bCs w:val="1"/>
          <w:i w:val="0"/>
          <w:iCs w:val="0"/>
          <w:caps w:val="0"/>
          <w:smallCaps w:val="0"/>
          <w:noProof w:val="0"/>
          <w:color w:val="000000" w:themeColor="text1" w:themeTint="FF" w:themeShade="FF"/>
          <w:sz w:val="22"/>
          <w:szCs w:val="22"/>
          <w:lang w:val="en-US"/>
        </w:rPr>
        <w:t>Associated Committees and Committee Leadership:</w:t>
      </w:r>
    </w:p>
    <w:tbl>
      <w:tblPr>
        <w:tblStyle w:val="TableGrid"/>
        <w:tblW w:w="9360" w:type="dxa"/>
        <w:tblBorders/>
        <w:tblLayout w:type="fixed"/>
        <w:tblLook w:val="03E0" w:firstRow="1" w:lastRow="1" w:firstColumn="1" w:lastColumn="1" w:noHBand="1" w:noVBand="0"/>
      </w:tblPr>
      <w:tblGrid>
        <w:gridCol w:w="4815"/>
        <w:gridCol w:w="4545"/>
      </w:tblGrid>
      <w:tr w:rsidR="28749B9B" w:rsidTr="521B5A40" w14:paraId="735A7537">
        <w:trPr>
          <w:trHeight w:val="300"/>
        </w:trPr>
        <w:tc>
          <w:tcPr>
            <w:cnfStyle w:val="001000000000" w:firstRow="0" w:lastRow="0" w:firstColumn="1" w:lastColumn="0" w:oddVBand="0" w:evenVBand="0" w:oddHBand="0" w:evenHBand="0" w:firstRowFirstColumn="0" w:firstRowLastColumn="0" w:lastRowFirstColumn="0" w:lastRowLastColumn="0"/>
            <w:tcW w:w="4815" w:type="dxa"/>
            <w:tcMar>
              <w:left w:w="105" w:type="dxa"/>
              <w:right w:w="105" w:type="dxa"/>
            </w:tcMar>
            <w:vAlign w:val="top"/>
          </w:tcPr>
          <w:p w:rsidR="28749B9B" w:rsidP="521B5A40" w:rsidRDefault="28749B9B" w14:paraId="5E32D2E7" w14:textId="08042499">
            <w:pPr>
              <w:pStyle w:val="TableParagraph"/>
              <w:spacing w:before="40" w:after="0" w:afterAutospacing="off" w:line="226" w:lineRule="exact"/>
              <w:jc w:val="center"/>
              <w:rPr>
                <w:rFonts w:ascii="Arial" w:hAnsi="Arial" w:eastAsia="Arial" w:cs="Arial"/>
                <w:b w:val="0"/>
                <w:bCs w:val="0"/>
                <w:i w:val="0"/>
                <w:iCs w:val="0"/>
                <w:color w:val="auto" w:themeColor="background1" w:themeTint="FF" w:themeShade="FF"/>
                <w:sz w:val="18"/>
                <w:szCs w:val="18"/>
              </w:rPr>
            </w:pPr>
            <w:r w:rsidRPr="521B5A40" w:rsidR="28749B9B">
              <w:rPr>
                <w:rFonts w:ascii="Arial" w:hAnsi="Arial" w:eastAsia="Arial" w:cs="Arial"/>
                <w:b w:val="1"/>
                <w:bCs w:val="1"/>
                <w:i w:val="0"/>
                <w:iCs w:val="0"/>
                <w:color w:val="auto"/>
                <w:sz w:val="18"/>
                <w:szCs w:val="18"/>
                <w:lang w:val="en-US"/>
              </w:rPr>
              <w:t>Committee Name</w:t>
            </w:r>
          </w:p>
        </w:tc>
        <w:tc>
          <w:tcPr>
            <w:cnfStyle w:val="000100000000" w:firstRow="0" w:lastRow="0" w:firstColumn="0" w:lastColumn="1" w:oddVBand="0" w:evenVBand="0" w:oddHBand="0" w:evenHBand="0" w:firstRowFirstColumn="0" w:firstRowLastColumn="0" w:lastRowFirstColumn="0" w:lastRowLastColumn="0"/>
            <w:tcW w:w="4545" w:type="dxa"/>
            <w:tcMar>
              <w:left w:w="105" w:type="dxa"/>
              <w:right w:w="105" w:type="dxa"/>
            </w:tcMar>
            <w:vAlign w:val="top"/>
          </w:tcPr>
          <w:p w:rsidR="28749B9B" w:rsidP="521B5A40" w:rsidRDefault="28749B9B" w14:paraId="7B490086" w14:textId="2C2E995D">
            <w:pPr>
              <w:pStyle w:val="TableParagraph"/>
              <w:spacing w:before="40" w:after="0" w:afterAutospacing="off" w:line="226" w:lineRule="exact"/>
              <w:ind w:left="531"/>
              <w:jc w:val="center"/>
              <w:rPr>
                <w:rFonts w:ascii="Arial" w:hAnsi="Arial" w:eastAsia="Arial" w:cs="Arial"/>
                <w:b w:val="0"/>
                <w:bCs w:val="0"/>
                <w:i w:val="0"/>
                <w:iCs w:val="0"/>
                <w:color w:val="auto" w:themeColor="background1" w:themeTint="FF" w:themeShade="FF"/>
                <w:sz w:val="18"/>
                <w:szCs w:val="18"/>
              </w:rPr>
            </w:pPr>
            <w:r w:rsidRPr="521B5A40" w:rsidR="28749B9B">
              <w:rPr>
                <w:rFonts w:ascii="Arial" w:hAnsi="Arial" w:eastAsia="Arial" w:cs="Arial"/>
                <w:b w:val="1"/>
                <w:bCs w:val="1"/>
                <w:i w:val="0"/>
                <w:iCs w:val="0"/>
                <w:color w:val="auto"/>
                <w:sz w:val="18"/>
                <w:szCs w:val="18"/>
                <w:lang w:val="en-US"/>
              </w:rPr>
              <w:t>Committee Leader Name and Position</w:t>
            </w:r>
          </w:p>
        </w:tc>
      </w:tr>
      <w:tr w:rsidR="28749B9B" w:rsidTr="521B5A40" w14:paraId="6CFA758E">
        <w:trPr>
          <w:trHeight w:val="525"/>
        </w:trPr>
        <w:tc>
          <w:tcPr>
            <w:cnfStyle w:val="001000000000" w:firstRow="0" w:lastRow="0" w:firstColumn="1" w:lastColumn="0" w:oddVBand="0" w:evenVBand="0" w:oddHBand="0" w:evenHBand="0" w:firstRowFirstColumn="0" w:firstRowLastColumn="0" w:lastRowFirstColumn="0" w:lastRowLastColumn="0"/>
            <w:tcW w:w="4815" w:type="dxa"/>
            <w:tcMar>
              <w:left w:w="105" w:type="dxa"/>
              <w:right w:w="105" w:type="dxa"/>
            </w:tcMar>
            <w:vAlign w:val="top"/>
          </w:tcPr>
          <w:p w:rsidR="28749B9B" w:rsidP="521B5A40" w:rsidRDefault="28749B9B" w14:paraId="615468EA" w14:textId="52A2033E">
            <w:pPr>
              <w:pStyle w:val="Normal"/>
              <w:suppressLineNumbers w:val="0"/>
              <w:bidi w:val="0"/>
              <w:spacing w:before="40" w:beforeAutospacing="off" w:after="0" w:afterAutospacing="off" w:line="259" w:lineRule="auto"/>
              <w:ind w:left="0" w:right="0"/>
              <w:jc w:val="center"/>
            </w:pPr>
            <w:r w:rsidRPr="521B5A40" w:rsidR="59CD1055">
              <w:rPr>
                <w:rFonts w:ascii="Arial" w:hAnsi="Arial" w:eastAsia="Arial" w:cs="Arial"/>
                <w:b w:val="0"/>
                <w:bCs w:val="0"/>
                <w:i w:val="0"/>
                <w:iCs w:val="0"/>
                <w:color w:val="000000" w:themeColor="text1" w:themeTint="FF" w:themeShade="FF"/>
                <w:sz w:val="18"/>
                <w:szCs w:val="18"/>
                <w:lang w:val="en-US"/>
              </w:rPr>
              <w:t>Clinical Integration Council</w:t>
            </w:r>
          </w:p>
        </w:tc>
        <w:tc>
          <w:tcPr>
            <w:cnfStyle w:val="000100000000" w:firstRow="0" w:lastRow="0" w:firstColumn="0" w:lastColumn="1" w:oddVBand="0" w:evenVBand="0" w:oddHBand="0" w:evenHBand="0" w:firstRowFirstColumn="0" w:firstRowLastColumn="0" w:lastRowFirstColumn="0" w:lastRowLastColumn="0"/>
            <w:tcW w:w="4545" w:type="dxa"/>
            <w:tcMar>
              <w:left w:w="105" w:type="dxa"/>
              <w:right w:w="105" w:type="dxa"/>
            </w:tcMar>
            <w:vAlign w:val="top"/>
          </w:tcPr>
          <w:p w:rsidR="28749B9B" w:rsidP="521B5A40" w:rsidRDefault="28749B9B" w14:paraId="453D23A9" w14:textId="05F264CE">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lang w:val="en-US"/>
              </w:rPr>
            </w:pPr>
            <w:r w:rsidRPr="521B5A40" w:rsidR="59CD1055">
              <w:rPr>
                <w:rFonts w:ascii="Arial" w:hAnsi="Arial" w:eastAsia="Arial" w:cs="Arial"/>
                <w:b w:val="0"/>
                <w:bCs w:val="0"/>
                <w:i w:val="0"/>
                <w:iCs w:val="0"/>
                <w:color w:val="000000" w:themeColor="text1" w:themeTint="FF" w:themeShade="FF"/>
                <w:sz w:val="18"/>
                <w:szCs w:val="18"/>
                <w:lang w:val="en-US"/>
              </w:rPr>
              <w:t xml:space="preserve">Timothy McCoy, </w:t>
            </w:r>
            <w:r w:rsidRPr="521B5A40" w:rsidR="42E468F1">
              <w:rPr>
                <w:rFonts w:ascii="Arial" w:hAnsi="Arial" w:eastAsia="Arial" w:cs="Arial"/>
                <w:b w:val="0"/>
                <w:bCs w:val="0"/>
                <w:i w:val="0"/>
                <w:iCs w:val="0"/>
                <w:color w:val="000000" w:themeColor="text1" w:themeTint="FF" w:themeShade="FF"/>
                <w:sz w:val="18"/>
                <w:szCs w:val="18"/>
                <w:lang w:val="en-US"/>
              </w:rPr>
              <w:t>D.O</w:t>
            </w:r>
            <w:r w:rsidRPr="521B5A40" w:rsidR="59CD1055">
              <w:rPr>
                <w:rFonts w:ascii="Arial" w:hAnsi="Arial" w:eastAsia="Arial" w:cs="Arial"/>
                <w:b w:val="0"/>
                <w:bCs w:val="0"/>
                <w:i w:val="0"/>
                <w:iCs w:val="0"/>
                <w:color w:val="000000" w:themeColor="text1" w:themeTint="FF" w:themeShade="FF"/>
                <w:sz w:val="18"/>
                <w:szCs w:val="18"/>
                <w:lang w:val="en-US"/>
              </w:rPr>
              <w:t>., Chair</w:t>
            </w:r>
          </w:p>
        </w:tc>
      </w:tr>
      <w:tr w:rsidR="28749B9B" w:rsidTr="521B5A40" w14:paraId="5C646887">
        <w:trPr>
          <w:trHeight w:val="585"/>
        </w:trPr>
        <w:tc>
          <w:tcPr>
            <w:cnfStyle w:val="001000000000" w:firstRow="0" w:lastRow="0" w:firstColumn="1" w:lastColumn="0" w:oddVBand="0" w:evenVBand="0" w:oddHBand="0" w:evenHBand="0" w:firstRowFirstColumn="0" w:firstRowLastColumn="0" w:lastRowFirstColumn="0" w:lastRowLastColumn="0"/>
            <w:tcW w:w="4815" w:type="dxa"/>
            <w:tcBorders/>
            <w:tcMar>
              <w:left w:w="105" w:type="dxa"/>
              <w:right w:w="105" w:type="dxa"/>
            </w:tcMar>
            <w:vAlign w:val="top"/>
          </w:tcPr>
          <w:p w:rsidR="28749B9B" w:rsidP="521B5A40" w:rsidRDefault="28749B9B" w14:paraId="212B533F" w14:textId="70CCCFC2">
            <w:pPr>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6014C0B">
              <w:rPr>
                <w:rFonts w:ascii="Arial" w:hAnsi="Arial" w:eastAsia="Arial" w:cs="Arial"/>
                <w:b w:val="0"/>
                <w:bCs w:val="0"/>
                <w:i w:val="0"/>
                <w:iCs w:val="0"/>
                <w:color w:val="000000" w:themeColor="text1" w:themeTint="FF" w:themeShade="FF"/>
                <w:sz w:val="18"/>
                <w:szCs w:val="18"/>
                <w:lang w:val="en-US"/>
              </w:rPr>
              <w:t xml:space="preserve">Provider Network Council </w:t>
            </w:r>
          </w:p>
        </w:tc>
        <w:tc>
          <w:tcPr>
            <w:cnfStyle w:val="000100000000" w:firstRow="0" w:lastRow="0" w:firstColumn="0" w:lastColumn="1" w:oddVBand="0" w:evenVBand="0" w:oddHBand="0" w:evenHBand="0" w:firstRowFirstColumn="0" w:firstRowLastColumn="0" w:lastRowFirstColumn="0" w:lastRowLastColumn="0"/>
            <w:tcW w:w="4545" w:type="dxa"/>
            <w:tcBorders/>
            <w:tcMar>
              <w:left w:w="105" w:type="dxa"/>
              <w:right w:w="105" w:type="dxa"/>
            </w:tcMar>
            <w:vAlign w:val="top"/>
          </w:tcPr>
          <w:p w:rsidR="28749B9B" w:rsidP="521B5A40" w:rsidRDefault="28749B9B" w14:paraId="2FB40249" w14:textId="1CC78056">
            <w:pPr>
              <w:spacing w:before="4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18"/>
                <w:szCs w:val="18"/>
                <w:lang w:val="en-US"/>
              </w:rPr>
            </w:pPr>
            <w:r w:rsidRPr="521B5A40" w:rsidR="56014C0B">
              <w:rPr>
                <w:rFonts w:ascii="Arial" w:hAnsi="Arial" w:eastAsia="Arial" w:cs="Arial"/>
                <w:b w:val="0"/>
                <w:bCs w:val="0"/>
                <w:i w:val="0"/>
                <w:iCs w:val="0"/>
                <w:color w:val="000000" w:themeColor="text1" w:themeTint="FF" w:themeShade="FF"/>
                <w:sz w:val="18"/>
                <w:szCs w:val="18"/>
                <w:lang w:val="en-US"/>
              </w:rPr>
              <w:t xml:space="preserve">Timothy McCoy, </w:t>
            </w:r>
            <w:r w:rsidRPr="521B5A40" w:rsidR="638C9CD0">
              <w:rPr>
                <w:rFonts w:ascii="Arial" w:hAnsi="Arial" w:eastAsia="Arial" w:cs="Arial"/>
                <w:b w:val="0"/>
                <w:bCs w:val="0"/>
                <w:i w:val="0"/>
                <w:iCs w:val="0"/>
                <w:color w:val="000000" w:themeColor="text1" w:themeTint="FF" w:themeShade="FF"/>
                <w:sz w:val="18"/>
                <w:szCs w:val="18"/>
                <w:lang w:val="en-US"/>
              </w:rPr>
              <w:t>D.O</w:t>
            </w:r>
            <w:r w:rsidRPr="521B5A40" w:rsidR="56014C0B">
              <w:rPr>
                <w:rFonts w:ascii="Arial" w:hAnsi="Arial" w:eastAsia="Arial" w:cs="Arial"/>
                <w:b w:val="0"/>
                <w:bCs w:val="0"/>
                <w:i w:val="0"/>
                <w:iCs w:val="0"/>
                <w:color w:val="000000" w:themeColor="text1" w:themeTint="FF" w:themeShade="FF"/>
                <w:sz w:val="18"/>
                <w:szCs w:val="18"/>
                <w:lang w:val="en-US"/>
              </w:rPr>
              <w:t>., Chair</w:t>
            </w:r>
          </w:p>
          <w:p w:rsidR="28749B9B" w:rsidP="521B5A40" w:rsidRDefault="28749B9B" w14:paraId="1F315864" w14:textId="72EE41E2">
            <w:pPr>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p>
        </w:tc>
      </w:tr>
      <w:tr w:rsidR="521B5A40" w:rsidTr="521B5A40" w14:paraId="059616BB">
        <w:trPr>
          <w:trHeight w:val="450"/>
        </w:trPr>
        <w:tc>
          <w:tcPr>
            <w:tcW w:w="4815" w:type="dxa"/>
            <w:tcBorders/>
            <w:tcMar>
              <w:left w:w="105" w:type="dxa"/>
              <w:right w:w="105" w:type="dxa"/>
            </w:tcMar>
            <w:vAlign w:val="top"/>
          </w:tcPr>
          <w:p w:rsidR="521B5A40" w:rsidP="521B5A40" w:rsidRDefault="521B5A40" w14:paraId="32865D01" w14:textId="767DC503">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21B5A40">
              <w:rPr>
                <w:rFonts w:ascii="Arial" w:hAnsi="Arial" w:eastAsia="Arial" w:cs="Arial"/>
                <w:b w:val="0"/>
                <w:bCs w:val="0"/>
                <w:i w:val="0"/>
                <w:iCs w:val="0"/>
                <w:color w:val="000000" w:themeColor="text1" w:themeTint="FF" w:themeShade="FF"/>
                <w:sz w:val="18"/>
                <w:szCs w:val="18"/>
                <w:lang w:val="en-US"/>
              </w:rPr>
              <w:t>Medical Practice Committee</w:t>
            </w:r>
          </w:p>
        </w:tc>
        <w:tc>
          <w:tcPr>
            <w:tcW w:w="4545" w:type="dxa"/>
            <w:tcBorders/>
            <w:tcMar>
              <w:left w:w="105" w:type="dxa"/>
              <w:right w:w="105" w:type="dxa"/>
            </w:tcMar>
            <w:vAlign w:val="top"/>
          </w:tcPr>
          <w:p w:rsidR="521B5A40" w:rsidP="521B5A40" w:rsidRDefault="521B5A40" w14:paraId="4B9616F8" w14:textId="69D4590A">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21B5A40">
              <w:rPr>
                <w:rFonts w:ascii="Arial" w:hAnsi="Arial" w:eastAsia="Arial" w:cs="Arial"/>
                <w:b w:val="0"/>
                <w:bCs w:val="0"/>
                <w:i w:val="0"/>
                <w:iCs w:val="0"/>
                <w:color w:val="000000" w:themeColor="text1" w:themeTint="FF" w:themeShade="FF"/>
                <w:sz w:val="18"/>
                <w:szCs w:val="18"/>
                <w:lang w:val="en-US"/>
              </w:rPr>
              <w:t>Troy Renaud, M.D., Chair</w:t>
            </w:r>
          </w:p>
        </w:tc>
      </w:tr>
      <w:tr w:rsidR="20D5DC7E" w:rsidTr="521B5A40" w14:paraId="24ACDB33">
        <w:trPr>
          <w:trHeight w:val="450"/>
        </w:trPr>
        <w:tc>
          <w:tcPr>
            <w:cnfStyle w:val="001000000000" w:firstRow="0" w:lastRow="0" w:firstColumn="1" w:lastColumn="0" w:oddVBand="0" w:evenVBand="0" w:oddHBand="0" w:evenHBand="0" w:firstRowFirstColumn="0" w:firstRowLastColumn="0" w:lastRowFirstColumn="0" w:lastRowLastColumn="0"/>
            <w:tcW w:w="4815" w:type="dxa"/>
            <w:tcBorders/>
            <w:tcMar>
              <w:left w:w="105" w:type="dxa"/>
              <w:right w:w="105" w:type="dxa"/>
            </w:tcMar>
            <w:vAlign w:val="top"/>
          </w:tcPr>
          <w:p w:rsidR="6C520119" w:rsidP="521B5A40" w:rsidRDefault="6C520119" w14:paraId="4BE5FD17" w14:textId="61AA1FC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6014C0B">
              <w:rPr>
                <w:rFonts w:ascii="Arial" w:hAnsi="Arial" w:eastAsia="Arial" w:cs="Arial"/>
                <w:b w:val="0"/>
                <w:bCs w:val="0"/>
                <w:i w:val="0"/>
                <w:iCs w:val="0"/>
                <w:color w:val="000000" w:themeColor="text1" w:themeTint="FF" w:themeShade="FF"/>
                <w:sz w:val="18"/>
                <w:szCs w:val="18"/>
                <w:lang w:val="en-US"/>
              </w:rPr>
              <w:t>Central Iowa Chapter Governance Committee</w:t>
            </w:r>
          </w:p>
        </w:tc>
        <w:tc>
          <w:tcPr>
            <w:cnfStyle w:val="000100000000" w:firstRow="0" w:lastRow="0" w:firstColumn="0" w:lastColumn="1" w:oddVBand="0" w:evenVBand="0" w:oddHBand="0" w:evenHBand="0" w:firstRowFirstColumn="0" w:firstRowLastColumn="0" w:lastRowFirstColumn="0" w:lastRowLastColumn="0"/>
            <w:tcW w:w="4545" w:type="dxa"/>
            <w:tcBorders/>
            <w:tcMar>
              <w:left w:w="105" w:type="dxa"/>
              <w:right w:w="105" w:type="dxa"/>
            </w:tcMar>
            <w:vAlign w:val="top"/>
          </w:tcPr>
          <w:p w:rsidR="6C520119" w:rsidP="521B5A40" w:rsidRDefault="6C520119" w14:paraId="53A969C5" w14:textId="5D62D0FE">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6014C0B">
              <w:rPr>
                <w:rFonts w:ascii="Arial" w:hAnsi="Arial" w:eastAsia="Arial" w:cs="Arial"/>
                <w:b w:val="0"/>
                <w:bCs w:val="0"/>
                <w:i w:val="0"/>
                <w:iCs w:val="0"/>
                <w:color w:val="000000" w:themeColor="text1" w:themeTint="FF" w:themeShade="FF"/>
                <w:sz w:val="18"/>
                <w:szCs w:val="18"/>
                <w:lang w:val="en-US"/>
              </w:rPr>
              <w:t xml:space="preserve">Mustafa </w:t>
            </w:r>
            <w:r w:rsidRPr="521B5A40" w:rsidR="56014C0B">
              <w:rPr>
                <w:rFonts w:ascii="Arial" w:hAnsi="Arial" w:eastAsia="Arial" w:cs="Arial"/>
                <w:b w:val="0"/>
                <w:bCs w:val="0"/>
                <w:i w:val="0"/>
                <w:iCs w:val="0"/>
                <w:color w:val="000000" w:themeColor="text1" w:themeTint="FF" w:themeShade="FF"/>
                <w:sz w:val="18"/>
                <w:szCs w:val="18"/>
                <w:lang w:val="en-US"/>
              </w:rPr>
              <w:t>Eldadah</w:t>
            </w:r>
            <w:r w:rsidRPr="521B5A40" w:rsidR="56014C0B">
              <w:rPr>
                <w:rFonts w:ascii="Arial" w:hAnsi="Arial" w:eastAsia="Arial" w:cs="Arial"/>
                <w:b w:val="0"/>
                <w:bCs w:val="0"/>
                <w:i w:val="0"/>
                <w:iCs w:val="0"/>
                <w:color w:val="000000" w:themeColor="text1" w:themeTint="FF" w:themeShade="FF"/>
                <w:sz w:val="18"/>
                <w:szCs w:val="18"/>
                <w:lang w:val="en-US"/>
              </w:rPr>
              <w:t>, M.D., Chair</w:t>
            </w:r>
          </w:p>
        </w:tc>
      </w:tr>
      <w:tr w:rsidR="20D5DC7E" w:rsidTr="521B5A40" w14:paraId="30CE161C">
        <w:trPr>
          <w:trHeight w:val="480"/>
        </w:trPr>
        <w:tc>
          <w:tcPr>
            <w:cnfStyle w:val="001000000000" w:firstRow="0" w:lastRow="0" w:firstColumn="1" w:lastColumn="0" w:oddVBand="0" w:evenVBand="0" w:oddHBand="0" w:evenHBand="0" w:firstRowFirstColumn="0" w:firstRowLastColumn="0" w:lastRowFirstColumn="0" w:lastRowLastColumn="0"/>
            <w:tcW w:w="4815" w:type="dxa"/>
            <w:tcBorders/>
            <w:tcMar>
              <w:left w:w="105" w:type="dxa"/>
              <w:right w:w="105" w:type="dxa"/>
            </w:tcMar>
            <w:vAlign w:val="top"/>
          </w:tcPr>
          <w:p w:rsidR="6C520119" w:rsidP="521B5A40" w:rsidRDefault="6C520119" w14:paraId="2A883E37" w14:textId="6B19D9D7">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56014C0B">
              <w:rPr>
                <w:rFonts w:ascii="Arial" w:hAnsi="Arial" w:eastAsia="Arial" w:cs="Arial"/>
                <w:b w:val="0"/>
                <w:bCs w:val="0"/>
                <w:i w:val="0"/>
                <w:iCs w:val="0"/>
                <w:color w:val="000000" w:themeColor="text1" w:themeTint="FF" w:themeShade="FF"/>
                <w:sz w:val="18"/>
                <w:szCs w:val="18"/>
                <w:lang w:val="en-US"/>
              </w:rPr>
              <w:t>Northeast Iowa Chapter Governance Committee</w:t>
            </w:r>
          </w:p>
        </w:tc>
        <w:tc>
          <w:tcPr>
            <w:cnfStyle w:val="000100000000" w:firstRow="0" w:lastRow="0" w:firstColumn="0" w:lastColumn="1" w:oddVBand="0" w:evenVBand="0" w:oddHBand="0" w:evenHBand="0" w:firstRowFirstColumn="0" w:firstRowLastColumn="0" w:lastRowFirstColumn="0" w:lastRowLastColumn="0"/>
            <w:tcW w:w="4545" w:type="dxa"/>
            <w:tcBorders/>
            <w:tcMar>
              <w:left w:w="105" w:type="dxa"/>
              <w:right w:w="105" w:type="dxa"/>
            </w:tcMar>
            <w:vAlign w:val="top"/>
          </w:tcPr>
          <w:p w:rsidR="46A8B0EB" w:rsidP="521B5A40" w:rsidRDefault="46A8B0EB" w14:paraId="4F2F70FB" w14:textId="616640F2">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7CDCE22B">
              <w:rPr>
                <w:rFonts w:ascii="Arial" w:hAnsi="Arial" w:eastAsia="Arial" w:cs="Arial"/>
                <w:b w:val="0"/>
                <w:bCs w:val="0"/>
                <w:i w:val="0"/>
                <w:iCs w:val="0"/>
                <w:color w:val="000000" w:themeColor="text1" w:themeTint="FF" w:themeShade="FF"/>
                <w:sz w:val="18"/>
                <w:szCs w:val="18"/>
                <w:lang w:val="en-US"/>
              </w:rPr>
              <w:t>Chereen Stroup, M.D., Chair</w:t>
            </w:r>
          </w:p>
        </w:tc>
      </w:tr>
      <w:tr w:rsidR="20D5DC7E" w:rsidTr="521B5A40" w14:paraId="3DACD1A7">
        <w:trPr>
          <w:trHeight w:val="495"/>
        </w:trPr>
        <w:tc>
          <w:tcPr>
            <w:cnfStyle w:val="001000000000" w:firstRow="0" w:lastRow="0" w:firstColumn="1" w:lastColumn="0" w:oddVBand="0" w:evenVBand="0" w:oddHBand="0" w:evenHBand="0" w:firstRowFirstColumn="0" w:firstRowLastColumn="0" w:lastRowFirstColumn="0" w:lastRowLastColumn="0"/>
            <w:tcW w:w="4815" w:type="dxa"/>
            <w:tcBorders/>
            <w:tcMar>
              <w:left w:w="105" w:type="dxa"/>
              <w:right w:w="105" w:type="dxa"/>
            </w:tcMar>
            <w:vAlign w:val="top"/>
          </w:tcPr>
          <w:p w:rsidR="46A8B0EB" w:rsidP="521B5A40" w:rsidRDefault="46A8B0EB" w14:paraId="48D42562" w14:textId="63984B5C">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7CDCE22B">
              <w:rPr>
                <w:rFonts w:ascii="Arial" w:hAnsi="Arial" w:eastAsia="Arial" w:cs="Arial"/>
                <w:b w:val="0"/>
                <w:bCs w:val="0"/>
                <w:i w:val="0"/>
                <w:iCs w:val="0"/>
                <w:color w:val="000000" w:themeColor="text1" w:themeTint="FF" w:themeShade="FF"/>
                <w:sz w:val="18"/>
                <w:szCs w:val="18"/>
                <w:lang w:val="en-US"/>
              </w:rPr>
              <w:t>Dubuque Chapter Governance Committee</w:t>
            </w:r>
          </w:p>
        </w:tc>
        <w:tc>
          <w:tcPr>
            <w:cnfStyle w:val="000100000000" w:firstRow="0" w:lastRow="0" w:firstColumn="0" w:lastColumn="1" w:oddVBand="0" w:evenVBand="0" w:oddHBand="0" w:evenHBand="0" w:firstRowFirstColumn="0" w:firstRowLastColumn="0" w:lastRowFirstColumn="0" w:lastRowLastColumn="0"/>
            <w:tcW w:w="4545" w:type="dxa"/>
            <w:tcBorders/>
            <w:tcMar>
              <w:left w:w="105" w:type="dxa"/>
              <w:right w:w="105" w:type="dxa"/>
            </w:tcMar>
            <w:vAlign w:val="top"/>
          </w:tcPr>
          <w:p w:rsidR="46A8B0EB" w:rsidP="521B5A40" w:rsidRDefault="46A8B0EB" w14:paraId="421D7BD1" w14:textId="175B5FE1">
            <w:pPr>
              <w:pStyle w:val="Normal"/>
              <w:spacing w:after="0" w:afterAutospacing="off" w:line="259" w:lineRule="auto"/>
              <w:jc w:val="center"/>
              <w:rPr>
                <w:rFonts w:ascii="Arial" w:hAnsi="Arial" w:eastAsia="Arial" w:cs="Arial"/>
                <w:b w:val="0"/>
                <w:bCs w:val="0"/>
                <w:i w:val="0"/>
                <w:iCs w:val="0"/>
                <w:color w:val="000000" w:themeColor="text1" w:themeTint="FF" w:themeShade="FF"/>
                <w:sz w:val="18"/>
                <w:szCs w:val="18"/>
                <w:lang w:val="en-US"/>
              </w:rPr>
            </w:pPr>
            <w:r w:rsidRPr="521B5A40" w:rsidR="7CDCE22B">
              <w:rPr>
                <w:rFonts w:ascii="Arial" w:hAnsi="Arial" w:eastAsia="Arial" w:cs="Arial"/>
                <w:b w:val="0"/>
                <w:bCs w:val="0"/>
                <w:i w:val="0"/>
                <w:iCs w:val="0"/>
                <w:color w:val="000000" w:themeColor="text1" w:themeTint="FF" w:themeShade="FF"/>
                <w:sz w:val="18"/>
                <w:szCs w:val="18"/>
                <w:lang w:val="en-US"/>
              </w:rPr>
              <w:t xml:space="preserve">Christian Menezes, </w:t>
            </w:r>
            <w:r w:rsidRPr="521B5A40" w:rsidR="2F2F55BD">
              <w:rPr>
                <w:rFonts w:ascii="Arial" w:hAnsi="Arial" w:eastAsia="Arial" w:cs="Arial"/>
                <w:b w:val="0"/>
                <w:bCs w:val="0"/>
                <w:i w:val="0"/>
                <w:iCs w:val="0"/>
                <w:color w:val="000000" w:themeColor="text1" w:themeTint="FF" w:themeShade="FF"/>
                <w:sz w:val="18"/>
                <w:szCs w:val="18"/>
                <w:lang w:val="en-US"/>
              </w:rPr>
              <w:t>D.O</w:t>
            </w:r>
            <w:r w:rsidRPr="521B5A40" w:rsidR="7CDCE22B">
              <w:rPr>
                <w:rFonts w:ascii="Arial" w:hAnsi="Arial" w:eastAsia="Arial" w:cs="Arial"/>
                <w:b w:val="0"/>
                <w:bCs w:val="0"/>
                <w:i w:val="0"/>
                <w:iCs w:val="0"/>
                <w:color w:val="000000" w:themeColor="text1" w:themeTint="FF" w:themeShade="FF"/>
                <w:sz w:val="18"/>
                <w:szCs w:val="18"/>
                <w:lang w:val="en-US"/>
              </w:rPr>
              <w:t>., Chair</w:t>
            </w:r>
          </w:p>
        </w:tc>
      </w:tr>
    </w:tbl>
    <w:p w:rsidR="52DC638D" w:rsidP="521B5A40" w:rsidRDefault="52DC638D" w14:paraId="747B68AF" w14:textId="5F94A0DF">
      <w:pPr>
        <w:pStyle w:val="Heading3"/>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52DC638D">
        <w:rPr>
          <w:rFonts w:ascii="Arial" w:hAnsi="Arial" w:eastAsia="Arial" w:cs="Arial"/>
          <w:b w:val="1"/>
          <w:bCs w:val="1"/>
          <w:i w:val="0"/>
          <w:iCs w:val="0"/>
          <w:caps w:val="0"/>
          <w:smallCaps w:val="0"/>
          <w:noProof w:val="0"/>
          <w:color w:val="000000" w:themeColor="text1" w:themeTint="FF" w:themeShade="FF"/>
          <w:sz w:val="22"/>
          <w:szCs w:val="22"/>
          <w:lang w:val="en-US"/>
        </w:rPr>
        <w:t>Types of ACO Participants, or Combinations of Participants, That Formed the ACO:</w:t>
      </w:r>
    </w:p>
    <w:p w:rsidR="52DC638D" w:rsidP="521B5A40" w:rsidRDefault="52DC638D" w14:paraId="1AF30FE0" w14:textId="53E6DB55">
      <w:pPr>
        <w:pStyle w:val="ListParagraph"/>
        <w:numPr>
          <w:ilvl w:val="0"/>
          <w:numId w:val="1"/>
        </w:numPr>
        <w:tabs>
          <w:tab w:val="left" w:leader="none" w:pos="821"/>
        </w:tabs>
        <w:spacing w:before="123" w:beforeAutospacing="off" w:after="0" w:afterAutospacing="off" w:line="259" w:lineRule="auto"/>
        <w:ind w:left="461"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21B5A40" w:rsidR="52DC638D">
        <w:rPr>
          <w:rFonts w:ascii="Arial" w:hAnsi="Arial" w:eastAsia="Arial" w:cs="Arial"/>
          <w:b w:val="0"/>
          <w:bCs w:val="0"/>
          <w:i w:val="0"/>
          <w:iCs w:val="0"/>
          <w:caps w:val="0"/>
          <w:smallCaps w:val="0"/>
          <w:noProof w:val="0"/>
          <w:color w:val="000000" w:themeColor="text1" w:themeTint="FF" w:themeShade="FF"/>
          <w:sz w:val="20"/>
          <w:szCs w:val="20"/>
          <w:lang w:val="en-US"/>
        </w:rPr>
        <w:t>ACO professionals in group practice arrangements</w:t>
      </w:r>
    </w:p>
    <w:p w:rsidR="52DC638D" w:rsidP="5C538D1A" w:rsidRDefault="52DC638D" w14:paraId="79A3AED8" w14:textId="31C54832">
      <w:pPr>
        <w:pStyle w:val="ListParagraph"/>
        <w:keepNext w:val="1"/>
        <w:keepLines w:val="1"/>
        <w:numPr>
          <w:ilvl w:val="0"/>
          <w:numId w:val="1"/>
        </w:numPr>
        <w:tabs>
          <w:tab w:val="left" w:leader="none" w:pos="821"/>
        </w:tabs>
        <w:spacing w:before="123" w:beforeAutospacing="off" w:after="0" w:afterAutospacing="off" w:line="259" w:lineRule="auto"/>
        <w:ind w:left="461"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538D1A" w:rsidR="52DC638D">
        <w:rPr>
          <w:rFonts w:ascii="Arial" w:hAnsi="Arial" w:eastAsia="Arial" w:cs="Arial"/>
          <w:b w:val="0"/>
          <w:bCs w:val="0"/>
          <w:i w:val="0"/>
          <w:iCs w:val="0"/>
          <w:caps w:val="0"/>
          <w:smallCaps w:val="0"/>
          <w:noProof w:val="0"/>
          <w:color w:val="000000" w:themeColor="text1" w:themeTint="FF" w:themeShade="FF"/>
          <w:sz w:val="20"/>
          <w:szCs w:val="20"/>
          <w:lang w:val="en-US"/>
        </w:rPr>
        <w:t>Partnerships or joint venture arrangements between hospitals and ACO professionals</w:t>
      </w:r>
    </w:p>
    <w:p w:rsidR="52DC638D" w:rsidP="5C538D1A" w:rsidRDefault="52DC638D" w14:paraId="02DD5562" w14:textId="5F4F6187">
      <w:pPr>
        <w:pStyle w:val="Normal"/>
        <w:keepNext w:val="1"/>
        <w:keepLines w:val="1"/>
        <w:tabs>
          <w:tab w:val="left" w:leader="none" w:pos="821"/>
        </w:tabs>
        <w:spacing w:before="123" w:beforeAutospacing="off" w:after="0" w:afterAutospacing="off" w:line="259" w:lineRule="auto"/>
        <w:ind w:left="0" w:right="0" w:hanging="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5C538D1A" w:rsidR="3646D1A0">
        <w:rPr>
          <w:rFonts w:ascii="Arial" w:hAnsi="Arial" w:eastAsia="Arial" w:cs="Arial"/>
          <w:b w:val="1"/>
          <w:bCs w:val="1"/>
          <w:i w:val="0"/>
          <w:iCs w:val="0"/>
          <w:caps w:val="0"/>
          <w:smallCaps w:val="0"/>
          <w:noProof w:val="0"/>
          <w:color w:val="000000" w:themeColor="text1" w:themeTint="FF" w:themeShade="FF"/>
          <w:sz w:val="22"/>
          <w:szCs w:val="22"/>
          <w:lang w:val="en-US"/>
        </w:rPr>
        <w:t>S</w:t>
      </w:r>
      <w:r w:rsidRPr="5C538D1A" w:rsidR="52DC638D">
        <w:rPr>
          <w:rFonts w:ascii="Arial" w:hAnsi="Arial" w:eastAsia="Arial" w:cs="Arial"/>
          <w:b w:val="1"/>
          <w:bCs w:val="1"/>
          <w:i w:val="0"/>
          <w:iCs w:val="0"/>
          <w:caps w:val="0"/>
          <w:smallCaps w:val="0"/>
          <w:noProof w:val="0"/>
          <w:color w:val="000000" w:themeColor="text1" w:themeTint="FF" w:themeShade="FF"/>
          <w:sz w:val="22"/>
          <w:szCs w:val="22"/>
          <w:lang w:val="en-US"/>
        </w:rPr>
        <w:t>hared Savings and Losses</w:t>
      </w:r>
    </w:p>
    <w:p w:rsidR="52DC638D" w:rsidP="521B5A40" w:rsidRDefault="52DC638D" w14:paraId="2F580872" w14:textId="05CB4586">
      <w:pPr>
        <w:pStyle w:val="Heading3"/>
        <w:keepNext w:val="1"/>
        <w:keepLines w:val="1"/>
        <w:spacing w:after="0" w:afterAutospacing="off" w:line="259" w:lineRule="auto"/>
        <w:ind w:firstLine="0"/>
        <w:rPr>
          <w:rFonts w:ascii="Arial" w:hAnsi="Arial" w:eastAsia="Arial" w:cs="Arial"/>
          <w:b w:val="1"/>
          <w:bCs w:val="1"/>
          <w:i w:val="0"/>
          <w:iCs w:val="0"/>
          <w:caps w:val="0"/>
          <w:smallCaps w:val="0"/>
          <w:noProof w:val="0"/>
          <w:color w:val="000000" w:themeColor="text1" w:themeTint="FF" w:themeShade="FF"/>
          <w:sz w:val="22"/>
          <w:szCs w:val="22"/>
          <w:u w:val="none"/>
          <w:lang w:val="en-US"/>
        </w:rPr>
      </w:pPr>
      <w:r w:rsidRPr="521B5A40" w:rsidR="52DC638D">
        <w:rPr>
          <w:rFonts w:ascii="Arial" w:hAnsi="Arial" w:eastAsia="Arial" w:cs="Arial"/>
          <w:b w:val="1"/>
          <w:bCs w:val="1"/>
          <w:i w:val="0"/>
          <w:iCs w:val="0"/>
          <w:caps w:val="0"/>
          <w:smallCaps w:val="0"/>
          <w:noProof w:val="0"/>
          <w:color w:val="000000" w:themeColor="text1" w:themeTint="FF" w:themeShade="FF"/>
          <w:sz w:val="22"/>
          <w:szCs w:val="22"/>
          <w:u w:val="none"/>
          <w:lang w:val="en-US"/>
        </w:rPr>
        <w:t>Amount</w:t>
      </w:r>
      <w:r w:rsidRPr="521B5A40" w:rsidR="52DC638D">
        <w:rPr>
          <w:rFonts w:ascii="Arial" w:hAnsi="Arial" w:eastAsia="Arial" w:cs="Arial"/>
          <w:b w:val="1"/>
          <w:bCs w:val="1"/>
          <w:i w:val="0"/>
          <w:iCs w:val="0"/>
          <w:caps w:val="0"/>
          <w:smallCaps w:val="0"/>
          <w:noProof w:val="0"/>
          <w:color w:val="000000" w:themeColor="text1" w:themeTint="FF" w:themeShade="FF"/>
          <w:sz w:val="22"/>
          <w:szCs w:val="22"/>
          <w:u w:val="none"/>
          <w:lang w:val="en-US"/>
        </w:rPr>
        <w:t xml:space="preserve"> of Shared Savings/Losses:</w:t>
      </w:r>
    </w:p>
    <w:p w:rsidR="51753BED" w:rsidP="627ECC96" w:rsidRDefault="51753BED" w14:paraId="2248D29A" w14:textId="2E8FADAA">
      <w:pPr>
        <w:pStyle w:val="ListParagraph"/>
        <w:numPr>
          <w:ilvl w:val="0"/>
          <w:numId w:val="18"/>
        </w:numPr>
        <w:tabs>
          <w:tab w:val="left" w:leader="none" w:pos="821"/>
        </w:tabs>
        <w:spacing w:before="123"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27ECC96" w:rsidR="51753BED">
        <w:rPr>
          <w:rFonts w:ascii="Arial" w:hAnsi="Arial" w:eastAsia="Arial" w:cs="Arial"/>
          <w:b w:val="0"/>
          <w:bCs w:val="0"/>
          <w:i w:val="0"/>
          <w:iCs w:val="0"/>
          <w:caps w:val="0"/>
          <w:smallCaps w:val="0"/>
          <w:noProof w:val="0"/>
          <w:color w:val="000000" w:themeColor="text1" w:themeTint="FF" w:themeShade="FF"/>
          <w:sz w:val="22"/>
          <w:szCs w:val="22"/>
          <w:lang w:val="en-US"/>
        </w:rPr>
        <w:t>Second Agreement Period</w:t>
      </w:r>
    </w:p>
    <w:p w:rsidR="51753BED" w:rsidP="627ECC96" w:rsidRDefault="51753BED" w14:paraId="3DBE422C" w14:textId="29846E64">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27ECC96" w:rsidR="51753BED">
        <w:rPr>
          <w:rFonts w:ascii="Arial" w:hAnsi="Arial" w:eastAsia="Arial" w:cs="Arial"/>
          <w:b w:val="0"/>
          <w:bCs w:val="0"/>
          <w:i w:val="0"/>
          <w:iCs w:val="0"/>
          <w:caps w:val="0"/>
          <w:smallCaps w:val="0"/>
          <w:noProof w:val="0"/>
          <w:color w:val="000000" w:themeColor="text1" w:themeTint="FF" w:themeShade="FF"/>
          <w:sz w:val="22"/>
          <w:szCs w:val="22"/>
          <w:lang w:val="en-US"/>
        </w:rPr>
        <w:t>Performance Year 2023, $</w:t>
      </w:r>
      <w:r w:rsidRPr="627ECC96" w:rsidR="653569FB">
        <w:rPr>
          <w:rFonts w:ascii="Arial" w:hAnsi="Arial" w:eastAsia="Arial" w:cs="Arial"/>
          <w:b w:val="0"/>
          <w:bCs w:val="0"/>
          <w:i w:val="0"/>
          <w:iCs w:val="0"/>
          <w:caps w:val="0"/>
          <w:smallCaps w:val="0"/>
          <w:noProof w:val="0"/>
          <w:color w:val="000000" w:themeColor="text1" w:themeTint="FF" w:themeShade="FF"/>
          <w:sz w:val="22"/>
          <w:szCs w:val="22"/>
          <w:lang w:val="en-US"/>
        </w:rPr>
        <w:t>0</w:t>
      </w:r>
    </w:p>
    <w:p w:rsidR="51753BED" w:rsidP="3048130D" w:rsidRDefault="51753BED" w14:paraId="0B411080" w14:textId="47C6606C">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048130D" w:rsidR="51753BED">
        <w:rPr>
          <w:rFonts w:ascii="Arial" w:hAnsi="Arial" w:eastAsia="Arial" w:cs="Arial"/>
          <w:b w:val="0"/>
          <w:bCs w:val="0"/>
          <w:i w:val="0"/>
          <w:iCs w:val="0"/>
          <w:caps w:val="0"/>
          <w:smallCaps w:val="0"/>
          <w:noProof w:val="0"/>
          <w:color w:val="000000" w:themeColor="text1" w:themeTint="FF" w:themeShade="FF"/>
          <w:sz w:val="22"/>
          <w:szCs w:val="22"/>
          <w:lang w:val="en-US"/>
        </w:rPr>
        <w:t>Performance Year 2022, $</w:t>
      </w:r>
      <w:r w:rsidRPr="3048130D" w:rsidR="14528989">
        <w:rPr>
          <w:rFonts w:ascii="Arial" w:hAnsi="Arial" w:eastAsia="Arial" w:cs="Arial"/>
          <w:b w:val="0"/>
          <w:bCs w:val="0"/>
          <w:i w:val="0"/>
          <w:iCs w:val="0"/>
          <w:caps w:val="0"/>
          <w:smallCaps w:val="0"/>
          <w:noProof w:val="0"/>
          <w:color w:val="000000" w:themeColor="text1" w:themeTint="FF" w:themeShade="FF"/>
          <w:sz w:val="22"/>
          <w:szCs w:val="22"/>
          <w:lang w:val="en-US"/>
        </w:rPr>
        <w:t>0</w:t>
      </w:r>
    </w:p>
    <w:p w:rsidR="14528989" w:rsidP="3048130D" w:rsidRDefault="14528989" w14:paraId="464C6439" w14:textId="3392C561">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048130D" w:rsidR="14528989">
        <w:rPr>
          <w:rFonts w:ascii="Arial" w:hAnsi="Arial" w:eastAsia="Arial" w:cs="Arial"/>
          <w:b w:val="0"/>
          <w:bCs w:val="0"/>
          <w:i w:val="0"/>
          <w:iCs w:val="0"/>
          <w:caps w:val="0"/>
          <w:smallCaps w:val="0"/>
          <w:noProof w:val="0"/>
          <w:color w:val="000000" w:themeColor="text1" w:themeTint="FF" w:themeShade="FF"/>
          <w:sz w:val="22"/>
          <w:szCs w:val="22"/>
          <w:lang w:val="en-US"/>
        </w:rPr>
        <w:t>Performance Year 2021, $5,995,605</w:t>
      </w:r>
    </w:p>
    <w:p w:rsidR="06BA5942" w:rsidP="627ECC96" w:rsidRDefault="06BA5942" w14:paraId="4C583ADB" w14:textId="0C6B0AD4">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C538D1A" w:rsidR="06BA5942">
        <w:rPr>
          <w:rFonts w:ascii="Arial" w:hAnsi="Arial" w:eastAsia="Arial" w:cs="Arial"/>
          <w:b w:val="0"/>
          <w:bCs w:val="0"/>
          <w:i w:val="0"/>
          <w:iCs w:val="0"/>
          <w:caps w:val="0"/>
          <w:smallCaps w:val="0"/>
          <w:noProof w:val="0"/>
          <w:color w:val="000000" w:themeColor="text1" w:themeTint="FF" w:themeShade="FF"/>
          <w:sz w:val="22"/>
          <w:szCs w:val="22"/>
          <w:lang w:val="en-US"/>
        </w:rPr>
        <w:t>Performance Year 2020, $4,785,379</w:t>
      </w:r>
    </w:p>
    <w:p w:rsidR="51753BED" w:rsidP="627ECC96" w:rsidRDefault="51753BED" w14:paraId="3A3E41B4" w14:textId="33A269DC">
      <w:pPr>
        <w:pStyle w:val="ListParagraph"/>
        <w:numPr>
          <w:ilvl w:val="0"/>
          <w:numId w:val="18"/>
        </w:numPr>
        <w:tabs>
          <w:tab w:val="left" w:leader="none" w:pos="821"/>
        </w:tabs>
        <w:spacing w:before="123"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27ECC96" w:rsidR="51753BED">
        <w:rPr>
          <w:rFonts w:ascii="Arial" w:hAnsi="Arial" w:eastAsia="Arial" w:cs="Arial"/>
          <w:b w:val="0"/>
          <w:bCs w:val="0"/>
          <w:i w:val="0"/>
          <w:iCs w:val="0"/>
          <w:caps w:val="0"/>
          <w:smallCaps w:val="0"/>
          <w:noProof w:val="0"/>
          <w:color w:val="000000" w:themeColor="text1" w:themeTint="FF" w:themeShade="FF"/>
          <w:sz w:val="22"/>
          <w:szCs w:val="22"/>
          <w:lang w:val="en-US"/>
        </w:rPr>
        <w:t>First Agreement Period</w:t>
      </w:r>
    </w:p>
    <w:p w:rsidR="51753BED" w:rsidP="20D5DC7E" w:rsidRDefault="51753BED" w14:paraId="0E28C3E3" w14:textId="758F905F">
      <w:pPr>
        <w:pStyle w:val="NoSpacing"/>
        <w:suppressLineNumbers w:val="0"/>
        <w:bidi w:val="0"/>
        <w:spacing w:before="0" w:beforeAutospacing="off" w:after="0" w:afterAutospacing="off" w:line="240" w:lineRule="auto"/>
        <w:ind w:left="72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51753BED">
        <w:rPr>
          <w:rFonts w:ascii="Arial" w:hAnsi="Arial" w:eastAsia="Arial" w:cs="Arial"/>
          <w:b w:val="0"/>
          <w:bCs w:val="0"/>
          <w:i w:val="0"/>
          <w:iCs w:val="0"/>
          <w:caps w:val="0"/>
          <w:smallCaps w:val="0"/>
          <w:noProof w:val="0"/>
          <w:color w:val="000000" w:themeColor="text1" w:themeTint="FF" w:themeShade="FF"/>
          <w:sz w:val="22"/>
          <w:szCs w:val="22"/>
          <w:lang w:val="en-US"/>
        </w:rPr>
        <w:t>Performance Year 20</w:t>
      </w:r>
      <w:r w:rsidRPr="20D5DC7E" w:rsidR="7DA5437E">
        <w:rPr>
          <w:rFonts w:ascii="Arial" w:hAnsi="Arial" w:eastAsia="Arial" w:cs="Arial"/>
          <w:b w:val="0"/>
          <w:bCs w:val="0"/>
          <w:i w:val="0"/>
          <w:iCs w:val="0"/>
          <w:caps w:val="0"/>
          <w:smallCaps w:val="0"/>
          <w:noProof w:val="0"/>
          <w:color w:val="000000" w:themeColor="text1" w:themeTint="FF" w:themeShade="FF"/>
          <w:sz w:val="22"/>
          <w:szCs w:val="22"/>
          <w:lang w:val="en-US"/>
        </w:rPr>
        <w:t>19, $1,538,232</w:t>
      </w:r>
    </w:p>
    <w:p w:rsidR="51753BED" w:rsidP="627ECC96" w:rsidRDefault="51753BED" w14:paraId="398EAF83" w14:textId="5D446B64">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27ECC96" w:rsidR="51753BED">
        <w:rPr>
          <w:rFonts w:ascii="Arial" w:hAnsi="Arial" w:eastAsia="Arial" w:cs="Arial"/>
          <w:b w:val="0"/>
          <w:bCs w:val="0"/>
          <w:i w:val="0"/>
          <w:iCs w:val="0"/>
          <w:caps w:val="0"/>
          <w:smallCaps w:val="0"/>
          <w:noProof w:val="0"/>
          <w:color w:val="000000" w:themeColor="text1" w:themeTint="FF" w:themeShade="FF"/>
          <w:sz w:val="22"/>
          <w:szCs w:val="22"/>
          <w:lang w:val="en-US"/>
        </w:rPr>
        <w:t>Performance Year 20</w:t>
      </w:r>
      <w:r w:rsidRPr="627ECC96" w:rsidR="2F751128">
        <w:rPr>
          <w:rFonts w:ascii="Arial" w:hAnsi="Arial" w:eastAsia="Arial" w:cs="Arial"/>
          <w:b w:val="0"/>
          <w:bCs w:val="0"/>
          <w:i w:val="0"/>
          <w:iCs w:val="0"/>
          <w:caps w:val="0"/>
          <w:smallCaps w:val="0"/>
          <w:noProof w:val="0"/>
          <w:color w:val="000000" w:themeColor="text1" w:themeTint="FF" w:themeShade="FF"/>
          <w:sz w:val="22"/>
          <w:szCs w:val="22"/>
          <w:lang w:val="en-US"/>
        </w:rPr>
        <w:t>18, $3,419,232</w:t>
      </w:r>
    </w:p>
    <w:p w:rsidR="2F751128" w:rsidP="627ECC96" w:rsidRDefault="2F751128" w14:paraId="3BCC1DBD" w14:textId="779C75BB">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627ECC96" w:rsidR="2F751128">
        <w:rPr>
          <w:rFonts w:ascii="Arial" w:hAnsi="Arial" w:eastAsia="Arial" w:cs="Arial"/>
          <w:b w:val="0"/>
          <w:bCs w:val="0"/>
          <w:i w:val="0"/>
          <w:iCs w:val="0"/>
          <w:caps w:val="0"/>
          <w:smallCaps w:val="0"/>
          <w:noProof w:val="0"/>
          <w:color w:val="000000" w:themeColor="text1" w:themeTint="FF" w:themeShade="FF"/>
          <w:sz w:val="22"/>
          <w:szCs w:val="22"/>
          <w:lang w:val="en-US"/>
        </w:rPr>
        <w:t>Performance Year 2017, ($921,401)</w:t>
      </w:r>
    </w:p>
    <w:p w:rsidR="52DC638D" w:rsidP="521B5A40" w:rsidRDefault="52DC638D" w14:paraId="003BAFA4" w14:textId="6DEE8D60">
      <w:pPr>
        <w:pStyle w:val="Heading3"/>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52DC638D">
        <w:rPr>
          <w:rFonts w:ascii="Arial" w:hAnsi="Arial" w:eastAsia="Arial" w:cs="Arial"/>
          <w:b w:val="1"/>
          <w:bCs w:val="1"/>
          <w:i w:val="0"/>
          <w:iCs w:val="0"/>
          <w:caps w:val="0"/>
          <w:smallCaps w:val="0"/>
          <w:noProof w:val="0"/>
          <w:color w:val="000000" w:themeColor="text1" w:themeTint="FF" w:themeShade="FF"/>
          <w:sz w:val="22"/>
          <w:szCs w:val="22"/>
          <w:lang w:val="en-US"/>
        </w:rPr>
        <w:t>Shared Savings Distribution:</w:t>
      </w:r>
    </w:p>
    <w:p w:rsidR="06DCC048" w:rsidP="521B5A40" w:rsidRDefault="06DCC048" w14:paraId="13ECAAB6" w14:textId="30AAF8ED">
      <w:pPr>
        <w:pStyle w:val="ListParagraph"/>
        <w:numPr>
          <w:ilvl w:val="0"/>
          <w:numId w:val="32"/>
        </w:numPr>
        <w:tabs>
          <w:tab w:val="left" w:leader="none" w:pos="821"/>
        </w:tabs>
        <w:spacing w:before="123"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6DCC048">
        <w:rPr>
          <w:rFonts w:ascii="Arial" w:hAnsi="Arial" w:eastAsia="Arial" w:cs="Arial"/>
          <w:b w:val="0"/>
          <w:bCs w:val="0"/>
          <w:i w:val="0"/>
          <w:iCs w:val="0"/>
          <w:caps w:val="0"/>
          <w:smallCaps w:val="0"/>
          <w:noProof w:val="0"/>
          <w:color w:val="000000" w:themeColor="text1" w:themeTint="FF" w:themeShade="FF"/>
          <w:sz w:val="22"/>
          <w:szCs w:val="22"/>
          <w:lang w:val="en-US"/>
        </w:rPr>
        <w:t>Second Agreement Period</w:t>
      </w:r>
    </w:p>
    <w:p w:rsidR="06DCC048" w:rsidP="28749B9B" w:rsidRDefault="06DCC048" w14:paraId="3957F899" w14:textId="552246AB">
      <w:pPr>
        <w:pStyle w:val="ListParagraph"/>
        <w:numPr>
          <w:ilvl w:val="1"/>
          <w:numId w:val="32"/>
        </w:numPr>
        <w:tabs>
          <w:tab w:val="left" w:leader="none" w:pos="821"/>
        </w:tabs>
        <w:spacing w:before="123"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8749B9B" w:rsidR="06DCC048">
        <w:rPr>
          <w:rFonts w:ascii="Arial" w:hAnsi="Arial" w:eastAsia="Arial" w:cs="Arial"/>
          <w:b w:val="0"/>
          <w:bCs w:val="0"/>
          <w:i w:val="0"/>
          <w:iCs w:val="0"/>
          <w:caps w:val="0"/>
          <w:smallCaps w:val="0"/>
          <w:noProof w:val="0"/>
          <w:color w:val="000000" w:themeColor="text1" w:themeTint="FF" w:themeShade="FF"/>
          <w:sz w:val="22"/>
          <w:szCs w:val="22"/>
          <w:lang w:val="en-US"/>
        </w:rPr>
        <w:t>Performance Year 2023</w:t>
      </w:r>
    </w:p>
    <w:p w:rsidR="06DCC048" w:rsidP="20D5DC7E" w:rsidRDefault="06DCC048" w14:paraId="46D897ED" w14:textId="0B379443">
      <w:pPr>
        <w:pStyle w:val="NoSpacing"/>
        <w:numPr>
          <w:ilvl w:val="0"/>
          <w:numId w:val="4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20D5DC7E" w:rsidR="51DC7DD6">
        <w:rPr>
          <w:rFonts w:ascii="Arial" w:hAnsi="Arial" w:eastAsia="Arial" w:cs="Arial"/>
          <w:b w:val="0"/>
          <w:bCs w:val="0"/>
          <w:i w:val="0"/>
          <w:iCs w:val="0"/>
          <w:caps w:val="0"/>
          <w:smallCaps w:val="0"/>
          <w:noProof w:val="0"/>
          <w:color w:val="000000" w:themeColor="text1" w:themeTint="FF" w:themeShade="FF"/>
          <w:sz w:val="22"/>
          <w:szCs w:val="22"/>
          <w:lang w:val="en-US"/>
        </w:rPr>
        <w:t>N/A</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6DCC048" w:rsidP="20D5DC7E" w:rsidRDefault="06DCC048" w14:paraId="763FEC78" w14:textId="1274FDF2">
      <w:pPr>
        <w:pStyle w:val="NoSpacing"/>
        <w:numPr>
          <w:ilvl w:val="0"/>
          <w:numId w:val="4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20D5DC7E" w:rsidR="1A640A63">
        <w:rPr>
          <w:rFonts w:ascii="Arial" w:hAnsi="Arial" w:eastAsia="Arial" w:cs="Arial"/>
          <w:b w:val="0"/>
          <w:bCs w:val="0"/>
          <w:i w:val="0"/>
          <w:iCs w:val="0"/>
          <w:caps w:val="0"/>
          <w:smallCaps w:val="0"/>
          <w:noProof w:val="0"/>
          <w:color w:val="000000" w:themeColor="text1" w:themeTint="FF" w:themeShade="FF"/>
          <w:sz w:val="22"/>
          <w:szCs w:val="22"/>
          <w:lang w:val="en-US"/>
        </w:rPr>
        <w:t>N/A</w:t>
      </w:r>
    </w:p>
    <w:p w:rsidR="06DCC048" w:rsidP="20D5DC7E" w:rsidRDefault="06DCC048" w14:paraId="6CEE3C0C" w14:textId="0E7EC2AE">
      <w:pPr>
        <w:pStyle w:val="NoSpacing"/>
        <w:numPr>
          <w:ilvl w:val="0"/>
          <w:numId w:val="4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20D5DC7E" w:rsidR="5E20DB99">
        <w:rPr>
          <w:rFonts w:ascii="Arial" w:hAnsi="Arial" w:eastAsia="Arial" w:cs="Arial"/>
          <w:b w:val="0"/>
          <w:bCs w:val="0"/>
          <w:i w:val="0"/>
          <w:iCs w:val="0"/>
          <w:caps w:val="0"/>
          <w:smallCaps w:val="0"/>
          <w:noProof w:val="0"/>
          <w:color w:val="000000" w:themeColor="text1" w:themeTint="FF" w:themeShade="FF"/>
          <w:sz w:val="22"/>
          <w:szCs w:val="22"/>
          <w:lang w:val="en-US"/>
        </w:rPr>
        <w:t>N/A</w:t>
      </w:r>
    </w:p>
    <w:p w:rsidR="06DCC048" w:rsidP="521B5A40" w:rsidRDefault="06DCC048" w14:paraId="6881CEC5" w14:textId="1CEA2E05">
      <w:pPr>
        <w:pStyle w:val="NoSpacing"/>
        <w:numPr>
          <w:ilvl w:val="0"/>
          <w:numId w:val="3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6DCC048">
        <w:rPr>
          <w:rFonts w:ascii="Arial" w:hAnsi="Arial" w:eastAsia="Arial" w:cs="Arial"/>
          <w:b w:val="0"/>
          <w:bCs w:val="0"/>
          <w:i w:val="0"/>
          <w:iCs w:val="0"/>
          <w:caps w:val="0"/>
          <w:smallCaps w:val="0"/>
          <w:noProof w:val="0"/>
          <w:color w:val="000000" w:themeColor="text1" w:themeTint="FF" w:themeShade="FF"/>
          <w:sz w:val="22"/>
          <w:szCs w:val="22"/>
          <w:lang w:val="en-US"/>
        </w:rPr>
        <w:t>Performance Year 2022</w:t>
      </w:r>
    </w:p>
    <w:p w:rsidR="06DCC048" w:rsidP="521B5A40" w:rsidRDefault="06DCC048" w14:paraId="23D725D9" w14:textId="1ED637D9">
      <w:pPr>
        <w:pStyle w:val="NoSpacing"/>
        <w:numPr>
          <w:ilvl w:val="0"/>
          <w:numId w:val="47"/>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521B5A40" w:rsidR="5E8A1DA9">
        <w:rPr>
          <w:rFonts w:ascii="Arial" w:hAnsi="Arial" w:eastAsia="Arial" w:cs="Arial"/>
          <w:b w:val="0"/>
          <w:bCs w:val="0"/>
          <w:i w:val="0"/>
          <w:iCs w:val="0"/>
          <w:caps w:val="0"/>
          <w:smallCaps w:val="0"/>
          <w:noProof w:val="0"/>
          <w:color w:val="000000" w:themeColor="text1" w:themeTint="FF" w:themeShade="FF"/>
          <w:sz w:val="22"/>
          <w:szCs w:val="22"/>
          <w:lang w:val="en-US"/>
        </w:rPr>
        <w:t>N/A</w:t>
      </w:r>
    </w:p>
    <w:p w:rsidR="06DCC048" w:rsidP="521B5A40" w:rsidRDefault="06DCC048" w14:paraId="2F815E17" w14:textId="310D5F17">
      <w:pPr>
        <w:pStyle w:val="NoSpacing"/>
        <w:numPr>
          <w:ilvl w:val="0"/>
          <w:numId w:val="47"/>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521B5A40" w:rsidR="1783581E">
        <w:rPr>
          <w:rFonts w:ascii="Arial" w:hAnsi="Arial" w:eastAsia="Arial" w:cs="Arial"/>
          <w:b w:val="0"/>
          <w:bCs w:val="0"/>
          <w:i w:val="0"/>
          <w:iCs w:val="0"/>
          <w:caps w:val="0"/>
          <w:smallCaps w:val="0"/>
          <w:noProof w:val="0"/>
          <w:color w:val="000000" w:themeColor="text1" w:themeTint="FF" w:themeShade="FF"/>
          <w:sz w:val="22"/>
          <w:szCs w:val="22"/>
          <w:lang w:val="en-US"/>
        </w:rPr>
        <w:t>N/A</w:t>
      </w:r>
    </w:p>
    <w:p w:rsidR="06DCC048" w:rsidP="521B5A40" w:rsidRDefault="06DCC048" w14:paraId="7B36F7FD" w14:textId="2FF9C264">
      <w:pPr>
        <w:pStyle w:val="NoSpacing"/>
        <w:numPr>
          <w:ilvl w:val="0"/>
          <w:numId w:val="47"/>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521B5A40" w:rsidR="2B16B230">
        <w:rPr>
          <w:rFonts w:ascii="Arial" w:hAnsi="Arial" w:eastAsia="Arial" w:cs="Arial"/>
          <w:b w:val="0"/>
          <w:bCs w:val="0"/>
          <w:i w:val="0"/>
          <w:iCs w:val="0"/>
          <w:caps w:val="0"/>
          <w:smallCaps w:val="0"/>
          <w:noProof w:val="0"/>
          <w:color w:val="000000" w:themeColor="text1" w:themeTint="FF" w:themeShade="FF"/>
          <w:sz w:val="22"/>
          <w:szCs w:val="22"/>
          <w:lang w:val="en-US"/>
        </w:rPr>
        <w:t>N/A</w:t>
      </w:r>
    </w:p>
    <w:p w:rsidR="5C57B128" w:rsidP="521B5A40" w:rsidRDefault="5C57B128" w14:paraId="51447604" w14:textId="71CD8473">
      <w:pPr>
        <w:pStyle w:val="NoSpacing"/>
        <w:numPr>
          <w:ilvl w:val="0"/>
          <w:numId w:val="3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Performance Year 2021</w:t>
      </w:r>
    </w:p>
    <w:p w:rsidR="5C57B128" w:rsidP="521B5A40" w:rsidRDefault="5C57B128" w14:paraId="7E33F076" w14:textId="38802C61">
      <w:pPr>
        <w:pStyle w:val="NoSpacing"/>
        <w:numPr>
          <w:ilvl w:val="0"/>
          <w:numId w:val="59"/>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521B5A40" w:rsidR="5C4FA72B">
        <w:rPr>
          <w:rFonts w:ascii="Arial" w:hAnsi="Arial" w:eastAsia="Arial" w:cs="Arial"/>
          <w:b w:val="0"/>
          <w:bCs w:val="0"/>
          <w:i w:val="0"/>
          <w:iCs w:val="0"/>
          <w:caps w:val="0"/>
          <w:smallCaps w:val="0"/>
          <w:noProof w:val="0"/>
          <w:color w:val="000000" w:themeColor="text1" w:themeTint="FF" w:themeShade="FF"/>
          <w:sz w:val="22"/>
          <w:szCs w:val="22"/>
          <w:lang w:val="en-US"/>
        </w:rPr>
        <w:t>0%</w:t>
      </w:r>
    </w:p>
    <w:p w:rsidR="5C57B128" w:rsidP="20D5DC7E" w:rsidRDefault="5C57B128" w14:paraId="54BDCA44" w14:textId="413BDBF6">
      <w:pPr>
        <w:pStyle w:val="NoSpacing"/>
        <w:numPr>
          <w:ilvl w:val="0"/>
          <w:numId w:val="59"/>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20D5DC7E" w:rsidR="09C45394">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w:t>
      </w:r>
    </w:p>
    <w:p w:rsidR="5C57B128" w:rsidP="20D5DC7E" w:rsidRDefault="5C57B128" w14:paraId="68D81732" w14:textId="166E5924">
      <w:pPr>
        <w:pStyle w:val="NoSpacing"/>
        <w:numPr>
          <w:ilvl w:val="0"/>
          <w:numId w:val="59"/>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20D5DC7E" w:rsidR="7A8721DE">
        <w:rPr>
          <w:rFonts w:ascii="Arial" w:hAnsi="Arial" w:eastAsia="Arial" w:cs="Arial"/>
          <w:b w:val="0"/>
          <w:bCs w:val="0"/>
          <w:i w:val="0"/>
          <w:iCs w:val="0"/>
          <w:caps w:val="0"/>
          <w:smallCaps w:val="0"/>
          <w:noProof w:val="0"/>
          <w:color w:val="000000" w:themeColor="text1" w:themeTint="FF" w:themeShade="FF"/>
          <w:sz w:val="22"/>
          <w:szCs w:val="22"/>
          <w:lang w:val="en-US"/>
        </w:rPr>
        <w:t>100</w:t>
      </w: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w:t>
      </w:r>
    </w:p>
    <w:p w:rsidR="5C57B128" w:rsidP="521B5A40" w:rsidRDefault="5C57B128" w14:paraId="16FD25B0" w14:textId="1F5BF34C">
      <w:pPr>
        <w:pStyle w:val="NoSpacing"/>
        <w:numPr>
          <w:ilvl w:val="0"/>
          <w:numId w:val="3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Performance Year 2020</w:t>
      </w:r>
    </w:p>
    <w:p w:rsidR="5C57B128" w:rsidP="521B5A40" w:rsidRDefault="5C57B128" w14:paraId="7825DA58" w14:textId="68DD23A9">
      <w:pPr>
        <w:pStyle w:val="NoSpacing"/>
        <w:numPr>
          <w:ilvl w:val="0"/>
          <w:numId w:val="5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521B5A40" w:rsidR="68BBB9DB">
        <w:rPr>
          <w:rFonts w:ascii="Arial" w:hAnsi="Arial" w:eastAsia="Arial" w:cs="Arial"/>
          <w:b w:val="0"/>
          <w:bCs w:val="0"/>
          <w:i w:val="0"/>
          <w:iCs w:val="0"/>
          <w:caps w:val="0"/>
          <w:smallCaps w:val="0"/>
          <w:noProof w:val="0"/>
          <w:color w:val="000000" w:themeColor="text1" w:themeTint="FF" w:themeShade="FF"/>
          <w:sz w:val="22"/>
          <w:szCs w:val="22"/>
          <w:lang w:val="en-US"/>
        </w:rPr>
        <w:t>0</w:t>
      </w: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C57B128" w:rsidP="20D5DC7E" w:rsidRDefault="5C57B128" w14:paraId="0649C1D1" w14:textId="3FEC26A1">
      <w:pPr>
        <w:pStyle w:val="NoSpacing"/>
        <w:numPr>
          <w:ilvl w:val="0"/>
          <w:numId w:val="5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20D5DC7E" w:rsidR="1F9BE6BA">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5C57B128">
        <w:rPr>
          <w:rFonts w:ascii="Arial" w:hAnsi="Arial" w:eastAsia="Arial" w:cs="Arial"/>
          <w:b w:val="0"/>
          <w:bCs w:val="0"/>
          <w:i w:val="0"/>
          <w:iCs w:val="0"/>
          <w:caps w:val="0"/>
          <w:smallCaps w:val="0"/>
          <w:noProof w:val="0"/>
          <w:color w:val="000000" w:themeColor="text1" w:themeTint="FF" w:themeShade="FF"/>
          <w:sz w:val="22"/>
          <w:szCs w:val="22"/>
          <w:lang w:val="en-US"/>
        </w:rPr>
        <w:t>%</w:t>
      </w:r>
    </w:p>
    <w:p w:rsidR="5C57B128" w:rsidP="20D5DC7E" w:rsidRDefault="5C57B128" w14:paraId="7FE7CF49" w14:textId="33A192BF">
      <w:pPr>
        <w:pStyle w:val="NoSpacing"/>
        <w:numPr>
          <w:ilvl w:val="0"/>
          <w:numId w:val="58"/>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521B5A40" w:rsidR="3709AD17">
        <w:rPr>
          <w:rFonts w:ascii="Arial" w:hAnsi="Arial" w:eastAsia="Arial" w:cs="Arial"/>
          <w:b w:val="0"/>
          <w:bCs w:val="0"/>
          <w:i w:val="0"/>
          <w:iCs w:val="0"/>
          <w:caps w:val="0"/>
          <w:smallCaps w:val="0"/>
          <w:noProof w:val="0"/>
          <w:color w:val="000000" w:themeColor="text1" w:themeTint="FF" w:themeShade="FF"/>
          <w:sz w:val="22"/>
          <w:szCs w:val="22"/>
          <w:lang w:val="en-US"/>
        </w:rPr>
        <w:t>100</w:t>
      </w:r>
      <w:r w:rsidRPr="521B5A40" w:rsidR="5C57B128">
        <w:rPr>
          <w:rFonts w:ascii="Arial" w:hAnsi="Arial" w:eastAsia="Arial" w:cs="Arial"/>
          <w:b w:val="0"/>
          <w:bCs w:val="0"/>
          <w:i w:val="0"/>
          <w:iCs w:val="0"/>
          <w:caps w:val="0"/>
          <w:smallCaps w:val="0"/>
          <w:noProof w:val="0"/>
          <w:color w:val="000000" w:themeColor="text1" w:themeTint="FF" w:themeShade="FF"/>
          <w:sz w:val="22"/>
          <w:szCs w:val="22"/>
          <w:lang w:val="en-US"/>
        </w:rPr>
        <w:t>%</w:t>
      </w:r>
    </w:p>
    <w:p w:rsidR="06DCC048" w:rsidP="28749B9B" w:rsidRDefault="06DCC048" w14:paraId="483536B7" w14:textId="2176A637">
      <w:pPr>
        <w:pStyle w:val="ListParagraph"/>
        <w:numPr>
          <w:ilvl w:val="0"/>
          <w:numId w:val="43"/>
        </w:numPr>
        <w:tabs>
          <w:tab w:val="left" w:leader="none" w:pos="821"/>
        </w:tabs>
        <w:spacing w:before="123"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8749B9B" w:rsidR="06DCC048">
        <w:rPr>
          <w:rFonts w:ascii="Arial" w:hAnsi="Arial" w:eastAsia="Arial" w:cs="Arial"/>
          <w:b w:val="0"/>
          <w:bCs w:val="0"/>
          <w:i w:val="0"/>
          <w:iCs w:val="0"/>
          <w:caps w:val="0"/>
          <w:smallCaps w:val="0"/>
          <w:noProof w:val="0"/>
          <w:color w:val="000000" w:themeColor="text1" w:themeTint="FF" w:themeShade="FF"/>
          <w:sz w:val="22"/>
          <w:szCs w:val="22"/>
          <w:lang w:val="en-US"/>
        </w:rPr>
        <w:t>First Agreement Period</w:t>
      </w:r>
    </w:p>
    <w:p w:rsidR="06DCC048" w:rsidP="20D5DC7E" w:rsidRDefault="06DCC048" w14:paraId="15016FE1" w14:textId="76A9230D">
      <w:pPr>
        <w:pStyle w:val="NoSpacing"/>
        <w:numPr>
          <w:ilvl w:val="0"/>
          <w:numId w:val="45"/>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Performance Year 20</w:t>
      </w:r>
      <w:r w:rsidRPr="20D5DC7E" w:rsidR="21AB7CB4">
        <w:rPr>
          <w:rFonts w:ascii="Arial" w:hAnsi="Arial" w:eastAsia="Arial" w:cs="Arial"/>
          <w:b w:val="0"/>
          <w:bCs w:val="0"/>
          <w:i w:val="0"/>
          <w:iCs w:val="0"/>
          <w:caps w:val="0"/>
          <w:smallCaps w:val="0"/>
          <w:noProof w:val="0"/>
          <w:color w:val="000000" w:themeColor="text1" w:themeTint="FF" w:themeShade="FF"/>
          <w:sz w:val="22"/>
          <w:szCs w:val="22"/>
          <w:lang w:val="en-US"/>
        </w:rPr>
        <w:t>19</w:t>
      </w:r>
    </w:p>
    <w:p w:rsidR="06DCC048" w:rsidP="20D5DC7E" w:rsidRDefault="06DCC048" w14:paraId="4E057276" w14:textId="664E455C">
      <w:pPr>
        <w:pStyle w:val="NoSpacing"/>
        <w:numPr>
          <w:ilvl w:val="0"/>
          <w:numId w:val="4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20D5DC7E" w:rsidR="308179EB">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6DCC048" w:rsidP="20D5DC7E" w:rsidRDefault="06DCC048" w14:paraId="17FE3CF6" w14:textId="4DC3B3E8">
      <w:pPr>
        <w:pStyle w:val="NoSpacing"/>
        <w:numPr>
          <w:ilvl w:val="0"/>
          <w:numId w:val="4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20D5DC7E" w:rsidR="46300EE3">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w:t>
      </w:r>
    </w:p>
    <w:p w:rsidR="06DCC048" w:rsidP="20D5DC7E" w:rsidRDefault="06DCC048" w14:paraId="13E3E5E5" w14:textId="3FDD3AE9">
      <w:pPr>
        <w:pStyle w:val="NoSpacing"/>
        <w:numPr>
          <w:ilvl w:val="0"/>
          <w:numId w:val="46"/>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20D5DC7E" w:rsidR="7E7E1AF2">
        <w:rPr>
          <w:rFonts w:ascii="Arial" w:hAnsi="Arial" w:eastAsia="Arial" w:cs="Arial"/>
          <w:b w:val="0"/>
          <w:bCs w:val="0"/>
          <w:i w:val="0"/>
          <w:iCs w:val="0"/>
          <w:caps w:val="0"/>
          <w:smallCaps w:val="0"/>
          <w:noProof w:val="0"/>
          <w:color w:val="000000" w:themeColor="text1" w:themeTint="FF" w:themeShade="FF"/>
          <w:sz w:val="22"/>
          <w:szCs w:val="22"/>
          <w:lang w:val="en-US"/>
        </w:rPr>
        <w:t>100</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w:t>
      </w:r>
    </w:p>
    <w:p w:rsidR="06DCC048" w:rsidP="64D8DA9F" w:rsidRDefault="06DCC048" w14:paraId="48221E03" w14:textId="38B41D20">
      <w:pPr>
        <w:pStyle w:val="NoSpacing"/>
        <w:numPr>
          <w:ilvl w:val="0"/>
          <w:numId w:val="49"/>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4D8DA9F" w:rsidR="06DCC048">
        <w:rPr>
          <w:rFonts w:ascii="Arial" w:hAnsi="Arial" w:eastAsia="Arial" w:cs="Arial"/>
          <w:b w:val="0"/>
          <w:bCs w:val="0"/>
          <w:i w:val="0"/>
          <w:iCs w:val="0"/>
          <w:caps w:val="0"/>
          <w:smallCaps w:val="0"/>
          <w:noProof w:val="0"/>
          <w:color w:val="000000" w:themeColor="text1" w:themeTint="FF" w:themeShade="FF"/>
          <w:sz w:val="22"/>
          <w:szCs w:val="22"/>
          <w:lang w:val="en-US"/>
        </w:rPr>
        <w:t>Performance Year 20</w:t>
      </w:r>
      <w:r w:rsidRPr="64D8DA9F" w:rsidR="701C64AD">
        <w:rPr>
          <w:rFonts w:ascii="Arial" w:hAnsi="Arial" w:eastAsia="Arial" w:cs="Arial"/>
          <w:b w:val="0"/>
          <w:bCs w:val="0"/>
          <w:i w:val="0"/>
          <w:iCs w:val="0"/>
          <w:caps w:val="0"/>
          <w:smallCaps w:val="0"/>
          <w:noProof w:val="0"/>
          <w:color w:val="000000" w:themeColor="text1" w:themeTint="FF" w:themeShade="FF"/>
          <w:sz w:val="22"/>
          <w:szCs w:val="22"/>
          <w:lang w:val="en-US"/>
        </w:rPr>
        <w:t>18</w:t>
      </w:r>
    </w:p>
    <w:p w:rsidR="06DCC048" w:rsidP="20D5DC7E" w:rsidRDefault="06DCC048" w14:paraId="36BEF6A3" w14:textId="6D70C394">
      <w:pPr>
        <w:pStyle w:val="NoSpacing"/>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w:t>
      </w:r>
      <w:r w:rsidRPr="20D5DC7E" w:rsidR="20CB7EC8">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6DCC048" w:rsidP="20D5DC7E" w:rsidRDefault="06DCC048" w14:paraId="5455ED0D" w14:textId="3A739D95">
      <w:pPr>
        <w:pStyle w:val="NoSpacing"/>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redesigned care processes/resources: </w:t>
      </w:r>
      <w:r w:rsidRPr="20D5DC7E" w:rsidR="446B717A">
        <w:rPr>
          <w:rFonts w:ascii="Arial" w:hAnsi="Arial" w:eastAsia="Arial" w:cs="Arial"/>
          <w:b w:val="0"/>
          <w:bCs w:val="0"/>
          <w:i w:val="0"/>
          <w:iCs w:val="0"/>
          <w:caps w:val="0"/>
          <w:smallCaps w:val="0"/>
          <w:noProof w:val="0"/>
          <w:color w:val="000000" w:themeColor="text1" w:themeTint="FF" w:themeShade="FF"/>
          <w:sz w:val="22"/>
          <w:szCs w:val="22"/>
          <w:lang w:val="en-US"/>
        </w:rPr>
        <w:t>0</w:t>
      </w:r>
      <w:r w:rsidRPr="20D5DC7E" w:rsidR="06DCC048">
        <w:rPr>
          <w:rFonts w:ascii="Arial" w:hAnsi="Arial" w:eastAsia="Arial" w:cs="Arial"/>
          <w:b w:val="0"/>
          <w:bCs w:val="0"/>
          <w:i w:val="0"/>
          <w:iCs w:val="0"/>
          <w:caps w:val="0"/>
          <w:smallCaps w:val="0"/>
          <w:noProof w:val="0"/>
          <w:color w:val="000000" w:themeColor="text1" w:themeTint="FF" w:themeShade="FF"/>
          <w:sz w:val="22"/>
          <w:szCs w:val="22"/>
          <w:lang w:val="en-US"/>
        </w:rPr>
        <w:t>%</w:t>
      </w:r>
    </w:p>
    <w:p w:rsidR="06DCC048" w:rsidP="20D5DC7E" w:rsidRDefault="06DCC048" w14:paraId="72B2247F" w14:textId="3434BDB6">
      <w:pPr>
        <w:pStyle w:val="NoSpacing"/>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4D8DA9F" w:rsidR="06DCC048">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of distribution to ACO participants: </w:t>
      </w:r>
      <w:r w:rsidRPr="64D8DA9F" w:rsidR="58B50188">
        <w:rPr>
          <w:rFonts w:ascii="Arial" w:hAnsi="Arial" w:eastAsia="Arial" w:cs="Arial"/>
          <w:b w:val="0"/>
          <w:bCs w:val="0"/>
          <w:i w:val="0"/>
          <w:iCs w:val="0"/>
          <w:caps w:val="0"/>
          <w:smallCaps w:val="0"/>
          <w:noProof w:val="0"/>
          <w:color w:val="000000" w:themeColor="text1" w:themeTint="FF" w:themeShade="FF"/>
          <w:sz w:val="22"/>
          <w:szCs w:val="22"/>
          <w:lang w:val="en-US"/>
        </w:rPr>
        <w:t>100</w:t>
      </w:r>
      <w:r w:rsidRPr="64D8DA9F" w:rsidR="06DCC048">
        <w:rPr>
          <w:rFonts w:ascii="Arial" w:hAnsi="Arial" w:eastAsia="Arial" w:cs="Arial"/>
          <w:b w:val="0"/>
          <w:bCs w:val="0"/>
          <w:i w:val="0"/>
          <w:iCs w:val="0"/>
          <w:caps w:val="0"/>
          <w:smallCaps w:val="0"/>
          <w:noProof w:val="0"/>
          <w:color w:val="000000" w:themeColor="text1" w:themeTint="FF" w:themeShade="FF"/>
          <w:sz w:val="22"/>
          <w:szCs w:val="22"/>
          <w:lang w:val="en-US"/>
        </w:rPr>
        <w:t>%</w:t>
      </w:r>
    </w:p>
    <w:p w:rsidR="505C7EB4" w:rsidP="64D8DA9F" w:rsidRDefault="505C7EB4" w14:paraId="73235CC0" w14:textId="63AA11B2">
      <w:pPr>
        <w:pStyle w:val="NoSpacing"/>
        <w:numPr>
          <w:ilvl w:val="0"/>
          <w:numId w:val="49"/>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4D8DA9F" w:rsidR="505C7EB4">
        <w:rPr>
          <w:rFonts w:ascii="Arial" w:hAnsi="Arial" w:eastAsia="Arial" w:cs="Arial"/>
          <w:b w:val="0"/>
          <w:bCs w:val="0"/>
          <w:i w:val="0"/>
          <w:iCs w:val="0"/>
          <w:caps w:val="0"/>
          <w:smallCaps w:val="0"/>
          <w:noProof w:val="0"/>
          <w:color w:val="000000" w:themeColor="text1" w:themeTint="FF" w:themeShade="FF"/>
          <w:sz w:val="22"/>
          <w:szCs w:val="22"/>
          <w:lang w:val="en-US"/>
        </w:rPr>
        <w:t>Performance Year 2017</w:t>
      </w:r>
    </w:p>
    <w:p w:rsidR="505C7EB4" w:rsidP="64D8DA9F" w:rsidRDefault="505C7EB4" w14:paraId="2583F14D" w14:textId="6D70C394">
      <w:pPr>
        <w:pStyle w:val="NoSpacing"/>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4D8DA9F" w:rsidR="505C7EB4">
        <w:rPr>
          <w:rFonts w:ascii="Arial" w:hAnsi="Arial" w:eastAsia="Arial" w:cs="Arial"/>
          <w:b w:val="0"/>
          <w:bCs w:val="0"/>
          <w:i w:val="0"/>
          <w:iCs w:val="0"/>
          <w:caps w:val="0"/>
          <w:smallCaps w:val="0"/>
          <w:noProof w:val="0"/>
          <w:color w:val="000000" w:themeColor="text1" w:themeTint="FF" w:themeShade="FF"/>
          <w:sz w:val="22"/>
          <w:szCs w:val="22"/>
          <w:lang w:val="en-US"/>
        </w:rPr>
        <w:t xml:space="preserve">Proportion invested in infrastructure: 0% </w:t>
      </w:r>
    </w:p>
    <w:p w:rsidR="505C7EB4" w:rsidP="64D8DA9F" w:rsidRDefault="505C7EB4" w14:paraId="789D23E4" w14:textId="3A739D95">
      <w:pPr>
        <w:pStyle w:val="NoSpacing"/>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4D8DA9F" w:rsidR="505C7EB4">
        <w:rPr>
          <w:rFonts w:ascii="Arial" w:hAnsi="Arial" w:eastAsia="Arial" w:cs="Arial"/>
          <w:b w:val="0"/>
          <w:bCs w:val="0"/>
          <w:i w:val="0"/>
          <w:iCs w:val="0"/>
          <w:caps w:val="0"/>
          <w:smallCaps w:val="0"/>
          <w:noProof w:val="0"/>
          <w:color w:val="000000" w:themeColor="text1" w:themeTint="FF" w:themeShade="FF"/>
          <w:sz w:val="22"/>
          <w:szCs w:val="22"/>
          <w:lang w:val="en-US"/>
        </w:rPr>
        <w:t>Proportion invested in redesigned care processes/resources: 0%</w:t>
      </w:r>
    </w:p>
    <w:p w:rsidR="2E61D663" w:rsidP="5C538D1A" w:rsidRDefault="2E61D663" w14:paraId="432BAD3A" w14:textId="3058F734">
      <w:pPr>
        <w:pStyle w:val="NoSpacing"/>
        <w:keepNext w:val="1"/>
        <w:keepLines w:val="1"/>
        <w:numPr>
          <w:ilvl w:val="0"/>
          <w:numId w:val="50"/>
        </w:numPr>
        <w:spacing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538D1A" w:rsidR="505C7EB4">
        <w:rPr>
          <w:rFonts w:ascii="Arial" w:hAnsi="Arial" w:eastAsia="Arial" w:cs="Arial"/>
          <w:b w:val="0"/>
          <w:bCs w:val="0"/>
          <w:i w:val="0"/>
          <w:iCs w:val="0"/>
          <w:caps w:val="0"/>
          <w:smallCaps w:val="0"/>
          <w:noProof w:val="0"/>
          <w:color w:val="000000" w:themeColor="text1" w:themeTint="FF" w:themeShade="FF"/>
          <w:sz w:val="22"/>
          <w:szCs w:val="22"/>
          <w:lang w:val="en-US"/>
        </w:rPr>
        <w:t>Proportion of distribution to ACO participants: 100%</w:t>
      </w:r>
    </w:p>
    <w:p w:rsidR="2E61D663" w:rsidP="5C538D1A" w:rsidRDefault="2E61D663" w14:paraId="5199A32B" w14:textId="388404CC">
      <w:pPr>
        <w:pStyle w:val="NoSpacing"/>
        <w:keepNext w:val="1"/>
        <w:keepLines w:val="1"/>
        <w:rPr>
          <w:noProof w:val="0"/>
          <w:lang w:val="en-US"/>
        </w:rPr>
      </w:pPr>
    </w:p>
    <w:p w:rsidR="2E61D663" w:rsidP="5C538D1A" w:rsidRDefault="2E61D663" w14:paraId="0BC01557" w14:textId="78DEB9C4">
      <w:pPr>
        <w:pStyle w:val="NoSpacing"/>
        <w:keepNext w:val="1"/>
        <w:keepLines w:val="1"/>
        <w:rPr>
          <w:noProof w:val="0"/>
          <w:lang w:val="en-US"/>
        </w:rPr>
      </w:pPr>
    </w:p>
    <w:p w:rsidR="2E61D663" w:rsidP="5C538D1A" w:rsidRDefault="2E61D663" w14:paraId="641A3301" w14:textId="4CCC0BD8">
      <w:pPr>
        <w:pStyle w:val="NoSpacing"/>
        <w:keepNext w:val="1"/>
        <w:keepLines w:val="1"/>
        <w:rPr>
          <w:noProof w:val="0"/>
          <w:lang w:val="en-US"/>
        </w:rPr>
      </w:pPr>
    </w:p>
    <w:p w:rsidR="2E61D663" w:rsidP="5C538D1A" w:rsidRDefault="2E61D663" w14:paraId="30FFB3AE" w14:textId="1C9FD070">
      <w:pPr>
        <w:pStyle w:val="Heading2"/>
        <w:keepNext w:val="1"/>
        <w:keepLines w:val="1"/>
        <w:rPr>
          <w:rFonts w:ascii="Arial" w:hAnsi="Arial" w:eastAsia="Arial" w:cs="Arial"/>
          <w:b w:val="1"/>
          <w:bCs w:val="1"/>
          <w:i w:val="0"/>
          <w:iCs w:val="0"/>
          <w:caps w:val="0"/>
          <w:smallCaps w:val="0"/>
          <w:noProof w:val="0"/>
          <w:color w:val="000000" w:themeColor="text1" w:themeTint="FF" w:themeShade="FF"/>
          <w:sz w:val="22"/>
          <w:szCs w:val="22"/>
          <w:lang w:val="en-US"/>
        </w:rPr>
      </w:pPr>
    </w:p>
    <w:p w:rsidR="2E61D663" w:rsidP="5C538D1A" w:rsidRDefault="2E61D663" w14:paraId="43F7F993" w14:textId="7A1ABDC2">
      <w:pPr>
        <w:pStyle w:val="Heading2"/>
        <w:keepNext w:val="1"/>
        <w:keepLines w:val="1"/>
        <w:rPr>
          <w:rFonts w:ascii="Arial" w:hAnsi="Arial" w:eastAsia="Arial" w:cs="Arial"/>
          <w:b w:val="1"/>
          <w:bCs w:val="1"/>
          <w:i w:val="0"/>
          <w:iCs w:val="0"/>
          <w:caps w:val="0"/>
          <w:smallCaps w:val="0"/>
          <w:noProof w:val="0"/>
          <w:color w:val="000000" w:themeColor="text1" w:themeTint="FF" w:themeShade="FF"/>
          <w:sz w:val="22"/>
          <w:szCs w:val="22"/>
          <w:lang w:val="en-US"/>
        </w:rPr>
      </w:pPr>
    </w:p>
    <w:p w:rsidR="2E61D663" w:rsidP="5C538D1A" w:rsidRDefault="2E61D663" w14:paraId="0840C824" w14:textId="7F61137C">
      <w:pPr>
        <w:pStyle w:val="Heading2"/>
        <w:keepNext w:val="1"/>
        <w:keepLines w:val="1"/>
        <w:rPr>
          <w:rFonts w:ascii="Arial" w:hAnsi="Arial" w:eastAsia="Arial" w:cs="Arial"/>
          <w:b w:val="1"/>
          <w:bCs w:val="1"/>
          <w:i w:val="0"/>
          <w:iCs w:val="0"/>
          <w:caps w:val="0"/>
          <w:smallCaps w:val="0"/>
          <w:noProof w:val="0"/>
          <w:color w:val="000000" w:themeColor="text1" w:themeTint="FF" w:themeShade="FF"/>
          <w:sz w:val="22"/>
          <w:szCs w:val="22"/>
          <w:lang w:val="en-US"/>
        </w:rPr>
      </w:pPr>
      <w:r w:rsidRPr="5C538D1A" w:rsidR="2E61D663">
        <w:rPr>
          <w:rFonts w:ascii="Arial" w:hAnsi="Arial" w:eastAsia="Arial" w:cs="Arial"/>
          <w:b w:val="1"/>
          <w:bCs w:val="1"/>
          <w:i w:val="0"/>
          <w:iCs w:val="0"/>
          <w:caps w:val="0"/>
          <w:smallCaps w:val="0"/>
          <w:noProof w:val="0"/>
          <w:color w:val="000000" w:themeColor="text1" w:themeTint="FF" w:themeShade="FF"/>
          <w:sz w:val="22"/>
          <w:szCs w:val="22"/>
          <w:lang w:val="en-US"/>
        </w:rPr>
        <w:t>Quality Performance Results</w:t>
      </w:r>
    </w:p>
    <w:p w:rsidR="2E61D663" w:rsidP="521B5A40" w:rsidRDefault="2E61D663" w14:paraId="67B9C8FA" w14:textId="0D53A58B">
      <w:pPr>
        <w:pStyle w:val="Heading3"/>
        <w:keepNext w:val="1"/>
        <w:keepLines w:val="1"/>
        <w:spacing w:after="0" w:afterAutospacing="off" w:line="259" w:lineRule="auto"/>
        <w:rPr>
          <w:rFonts w:ascii="Arial" w:hAnsi="Arial" w:eastAsia="Arial" w:cs="Arial"/>
          <w:b w:val="1"/>
          <w:bCs w:val="1"/>
          <w:i w:val="1"/>
          <w:iCs w:val="1"/>
          <w:caps w:val="0"/>
          <w:smallCaps w:val="0"/>
          <w:noProof w:val="0"/>
          <w:color w:val="000000" w:themeColor="text1" w:themeTint="FF" w:themeShade="FF"/>
          <w:sz w:val="22"/>
          <w:szCs w:val="22"/>
          <w:lang w:val="en-US"/>
        </w:rPr>
      </w:pPr>
      <w:r w:rsidRPr="521B5A40" w:rsidR="2E61D663">
        <w:rPr>
          <w:rFonts w:ascii="Arial" w:hAnsi="Arial" w:eastAsia="Arial" w:cs="Arial"/>
          <w:b w:val="1"/>
          <w:bCs w:val="1"/>
          <w:i w:val="1"/>
          <w:iCs w:val="1"/>
          <w:caps w:val="0"/>
          <w:smallCaps w:val="0"/>
          <w:noProof w:val="0"/>
          <w:color w:val="000000" w:themeColor="text1" w:themeTint="FF" w:themeShade="FF"/>
          <w:sz w:val="22"/>
          <w:szCs w:val="22"/>
          <w:lang w:val="en-US"/>
        </w:rPr>
        <w:t xml:space="preserve">2023 </w:t>
      </w:r>
    </w:p>
    <w:p w:rsidR="2E61D663" w:rsidP="5C538D1A" w:rsidRDefault="2E61D663" w14:paraId="7E01CBDB" w14:textId="306D8C78">
      <w:pPr>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538D1A" w:rsidR="2E61D663">
        <w:rPr>
          <w:rFonts w:ascii="Arial" w:hAnsi="Arial" w:eastAsia="Arial" w:cs="Arial"/>
          <w:b w:val="0"/>
          <w:bCs w:val="0"/>
          <w:i w:val="0"/>
          <w:iCs w:val="0"/>
          <w:caps w:val="0"/>
          <w:smallCaps w:val="0"/>
          <w:noProof w:val="0"/>
          <w:color w:val="000000" w:themeColor="text1" w:themeTint="FF" w:themeShade="FF"/>
          <w:sz w:val="22"/>
          <w:szCs w:val="22"/>
          <w:lang w:val="en-US"/>
        </w:rPr>
        <w:t>Quality performance results are based on the CMS Web Interface collection type.</w:t>
      </w:r>
    </w:p>
    <w:tbl>
      <w:tblPr>
        <w:tblStyle w:val="TableGrid"/>
        <w:tblW w:w="9471" w:type="dxa"/>
        <w:tblBorders/>
        <w:tblLayout w:type="fixed"/>
        <w:tblLook w:val="01E0" w:firstRow="1" w:lastRow="1" w:firstColumn="1" w:lastColumn="1" w:noHBand="0" w:noVBand="0"/>
      </w:tblPr>
      <w:tblGrid>
        <w:gridCol w:w="1320"/>
        <w:gridCol w:w="2850"/>
        <w:gridCol w:w="2325"/>
        <w:gridCol w:w="1440"/>
        <w:gridCol w:w="1536"/>
      </w:tblGrid>
      <w:tr w:rsidR="28749B9B" w:rsidTr="521B5A40" w14:paraId="60721EC8">
        <w:trPr>
          <w:trHeight w:val="900"/>
        </w:trPr>
        <w:tc>
          <w:tcPr>
            <w:tcW w:w="1320" w:type="dxa"/>
            <w:tcMar>
              <w:left w:w="105" w:type="dxa"/>
              <w:right w:w="105" w:type="dxa"/>
            </w:tcMar>
            <w:vAlign w:val="center"/>
          </w:tcPr>
          <w:p w:rsidR="28749B9B" w:rsidP="521B5A40" w:rsidRDefault="28749B9B" w14:paraId="44F6F159" w14:textId="29D19D56">
            <w:pPr>
              <w:pStyle w:val="TableParagraph"/>
              <w:spacing w:before="80" w:after="0" w:afterAutospacing="off" w:line="259" w:lineRule="auto"/>
              <w:ind w:left="102"/>
              <w:jc w:val="center"/>
              <w:rPr>
                <w:rFonts w:ascii="Arial" w:hAnsi="Arial" w:eastAsia="Arial" w:cs="Arial"/>
                <w:b w:val="0"/>
                <w:bCs w:val="0"/>
                <w:i w:val="0"/>
                <w:iCs w:val="0"/>
                <w:caps w:val="0"/>
                <w:smallCaps w:val="0"/>
                <w:color w:val="FFFFFF" w:themeColor="background1" w:themeTint="FF" w:themeShade="FF"/>
                <w:sz w:val="18"/>
                <w:szCs w:val="18"/>
              </w:rPr>
            </w:pPr>
            <w:r w:rsidRPr="521B5A40" w:rsidR="28749B9B">
              <w:rPr>
                <w:rFonts w:ascii="Arial" w:hAnsi="Arial" w:eastAsia="Arial" w:cs="Arial"/>
                <w:b w:val="1"/>
                <w:bCs w:val="1"/>
                <w:i w:val="0"/>
                <w:iCs w:val="0"/>
                <w:caps w:val="0"/>
                <w:smallCaps w:val="0"/>
                <w:color w:val="auto"/>
                <w:sz w:val="18"/>
                <w:szCs w:val="18"/>
                <w:lang w:val="en-US"/>
              </w:rPr>
              <w:t xml:space="preserve">Measure # </w:t>
            </w:r>
          </w:p>
        </w:tc>
        <w:tc>
          <w:tcPr>
            <w:tcW w:w="2850" w:type="dxa"/>
            <w:tcMar>
              <w:left w:w="105" w:type="dxa"/>
              <w:right w:w="105" w:type="dxa"/>
            </w:tcMar>
            <w:vAlign w:val="center"/>
          </w:tcPr>
          <w:p w:rsidR="28749B9B" w:rsidP="521B5A40" w:rsidRDefault="28749B9B" w14:paraId="5F387AA3" w14:textId="441C73FD">
            <w:pPr>
              <w:pStyle w:val="TableParagraph"/>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4C24A33F">
              <w:rPr>
                <w:rFonts w:ascii="Arial" w:hAnsi="Arial" w:eastAsia="Arial" w:cs="Arial"/>
                <w:b w:val="1"/>
                <w:bCs w:val="1"/>
                <w:i w:val="0"/>
                <w:iCs w:val="0"/>
                <w:caps w:val="0"/>
                <w:smallCaps w:val="0"/>
                <w:color w:val="auto"/>
                <w:sz w:val="18"/>
                <w:szCs w:val="18"/>
                <w:lang w:val="en-US"/>
              </w:rPr>
              <w:t>Measure Name</w:t>
            </w:r>
          </w:p>
        </w:tc>
        <w:tc>
          <w:tcPr>
            <w:tcW w:w="2325" w:type="dxa"/>
            <w:tcMar>
              <w:left w:w="105" w:type="dxa"/>
              <w:right w:w="105" w:type="dxa"/>
            </w:tcMar>
            <w:vAlign w:val="center"/>
          </w:tcPr>
          <w:p w:rsidR="28749B9B" w:rsidP="521B5A40" w:rsidRDefault="28749B9B" w14:paraId="73B2E62A" w14:textId="42113476">
            <w:pPr>
              <w:pStyle w:val="TableParagraph"/>
              <w:spacing w:before="80" w:after="0" w:afterAutospacing="off" w:line="259" w:lineRule="auto"/>
              <w:ind w:left="102"/>
              <w:jc w:val="center"/>
              <w:rPr>
                <w:rFonts w:ascii="Arial" w:hAnsi="Arial" w:eastAsia="Arial" w:cs="Arial"/>
                <w:b w:val="0"/>
                <w:bCs w:val="0"/>
                <w:i w:val="0"/>
                <w:iCs w:val="0"/>
                <w:caps w:val="0"/>
                <w:smallCaps w:val="0"/>
                <w:color w:val="FFFFFF" w:themeColor="background1" w:themeTint="FF" w:themeShade="FF"/>
                <w:sz w:val="18"/>
                <w:szCs w:val="18"/>
              </w:rPr>
            </w:pPr>
            <w:r w:rsidRPr="521B5A40" w:rsidR="28749B9B">
              <w:rPr>
                <w:rFonts w:ascii="Arial" w:hAnsi="Arial" w:eastAsia="Arial" w:cs="Arial"/>
                <w:b w:val="1"/>
                <w:bCs w:val="1"/>
                <w:i w:val="0"/>
                <w:iCs w:val="0"/>
                <w:caps w:val="0"/>
                <w:smallCaps w:val="0"/>
                <w:color w:val="auto"/>
                <w:sz w:val="18"/>
                <w:szCs w:val="18"/>
                <w:lang w:val="en-US"/>
              </w:rPr>
              <w:t>Collection Type</w:t>
            </w:r>
          </w:p>
        </w:tc>
        <w:tc>
          <w:tcPr>
            <w:tcW w:w="1440" w:type="dxa"/>
            <w:tcMar>
              <w:left w:w="105" w:type="dxa"/>
              <w:right w:w="105" w:type="dxa"/>
            </w:tcMar>
            <w:vAlign w:val="center"/>
          </w:tcPr>
          <w:p w:rsidR="28749B9B" w:rsidP="521B5A40" w:rsidRDefault="28749B9B" w14:paraId="7091B94A" w14:textId="055852E2">
            <w:pPr>
              <w:pStyle w:val="TableParagraph"/>
              <w:spacing w:before="80" w:after="0" w:afterAutospacing="off" w:line="226" w:lineRule="exact"/>
              <w:ind w:left="102"/>
              <w:jc w:val="center"/>
              <w:rPr>
                <w:rFonts w:ascii="Arial" w:hAnsi="Arial" w:eastAsia="Arial" w:cs="Arial"/>
                <w:b w:val="0"/>
                <w:bCs w:val="0"/>
                <w:i w:val="0"/>
                <w:iCs w:val="0"/>
                <w:caps w:val="0"/>
                <w:smallCaps w:val="0"/>
                <w:color w:val="FFFFFF" w:themeColor="background1" w:themeTint="FF" w:themeShade="FF"/>
                <w:sz w:val="18"/>
                <w:szCs w:val="18"/>
              </w:rPr>
            </w:pPr>
            <w:r w:rsidRPr="521B5A40" w:rsidR="28749B9B">
              <w:rPr>
                <w:rFonts w:ascii="Arial" w:hAnsi="Arial" w:eastAsia="Arial" w:cs="Arial"/>
                <w:b w:val="1"/>
                <w:bCs w:val="1"/>
                <w:i w:val="0"/>
                <w:iCs w:val="0"/>
                <w:caps w:val="0"/>
                <w:smallCaps w:val="0"/>
                <w:color w:val="auto"/>
                <w:sz w:val="18"/>
                <w:szCs w:val="18"/>
                <w:lang w:val="en-US"/>
              </w:rPr>
              <w:t>Reported Performance Rate</w:t>
            </w:r>
          </w:p>
        </w:tc>
        <w:tc>
          <w:tcPr>
            <w:tcW w:w="1536" w:type="dxa"/>
            <w:tcMar>
              <w:left w:w="105" w:type="dxa"/>
              <w:right w:w="105" w:type="dxa"/>
            </w:tcMar>
            <w:vAlign w:val="center"/>
          </w:tcPr>
          <w:p w:rsidR="28749B9B" w:rsidP="521B5A40" w:rsidRDefault="28749B9B" w14:paraId="556DB67C" w14:textId="0E221A60">
            <w:pPr>
              <w:pStyle w:val="TableParagraph"/>
              <w:spacing w:before="80" w:after="0" w:afterAutospacing="off" w:line="259" w:lineRule="auto"/>
              <w:jc w:val="center"/>
              <w:rPr>
                <w:rFonts w:ascii="Arial" w:hAnsi="Arial" w:eastAsia="Arial" w:cs="Arial"/>
                <w:b w:val="0"/>
                <w:bCs w:val="0"/>
                <w:i w:val="0"/>
                <w:iCs w:val="0"/>
                <w:caps w:val="0"/>
                <w:smallCaps w:val="0"/>
                <w:color w:val="FFFFFF" w:themeColor="background1" w:themeTint="FF" w:themeShade="FF"/>
                <w:sz w:val="18"/>
                <w:szCs w:val="18"/>
              </w:rPr>
            </w:pPr>
            <w:r w:rsidRPr="521B5A40" w:rsidR="28749B9B">
              <w:rPr>
                <w:rFonts w:ascii="Arial" w:hAnsi="Arial" w:eastAsia="Arial" w:cs="Arial"/>
                <w:b w:val="1"/>
                <w:bCs w:val="1"/>
                <w:i w:val="0"/>
                <w:iCs w:val="0"/>
                <w:caps w:val="0"/>
                <w:smallCaps w:val="0"/>
                <w:color w:val="auto"/>
                <w:sz w:val="18"/>
                <w:szCs w:val="18"/>
                <w:lang w:val="en-US"/>
              </w:rPr>
              <w:t>Current Year Mean Performance Rate (SSP ACOs)</w:t>
            </w:r>
          </w:p>
        </w:tc>
      </w:tr>
      <w:tr w:rsidR="28749B9B" w:rsidTr="521B5A40" w14:paraId="5461D0F8">
        <w:trPr>
          <w:trHeight w:val="1005"/>
        </w:trPr>
        <w:tc>
          <w:tcPr>
            <w:tcW w:w="1320" w:type="dxa"/>
            <w:tcMar>
              <w:left w:w="105" w:type="dxa"/>
              <w:right w:w="105" w:type="dxa"/>
            </w:tcMar>
            <w:vAlign w:val="center"/>
          </w:tcPr>
          <w:p w:rsidR="28749B9B" w:rsidP="521B5A40" w:rsidRDefault="28749B9B" w14:paraId="360B4E1C" w14:textId="24AB3BA0">
            <w:pPr>
              <w:pStyle w:val="TableParagraph"/>
              <w:spacing w:before="40" w:after="0" w:afterAutospacing="off" w:line="229" w:lineRule="exact"/>
              <w:ind w:left="102"/>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001</w:t>
            </w:r>
          </w:p>
        </w:tc>
        <w:tc>
          <w:tcPr>
            <w:tcW w:w="2850" w:type="dxa"/>
            <w:tcMar>
              <w:left w:w="105" w:type="dxa"/>
              <w:right w:w="105" w:type="dxa"/>
            </w:tcMar>
            <w:vAlign w:val="center"/>
          </w:tcPr>
          <w:p w:rsidR="28749B9B" w:rsidP="521B5A40" w:rsidRDefault="28749B9B" w14:paraId="5A2F79D7" w14:textId="4333B27C">
            <w:pPr>
              <w:pStyle w:val="TableParagraph"/>
              <w:spacing w:before="40" w:after="0" w:afterAutospacing="off" w:line="259" w:lineRule="auto"/>
              <w:ind w:right="185"/>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Diabetes: Hemoglobin A1c (HbA1c) Poor Control (&gt;9%) </w:t>
            </w:r>
          </w:p>
        </w:tc>
        <w:tc>
          <w:tcPr>
            <w:tcW w:w="2325" w:type="dxa"/>
            <w:tcMar>
              <w:left w:w="105" w:type="dxa"/>
              <w:right w:w="105" w:type="dxa"/>
            </w:tcMar>
            <w:vAlign w:val="center"/>
          </w:tcPr>
          <w:p w:rsidR="28749B9B" w:rsidP="521B5A40" w:rsidRDefault="28749B9B" w14:paraId="414E21F2" w14:textId="565B00FF">
            <w:pPr>
              <w:pStyle w:val="TableParagraph"/>
              <w:spacing w:before="40"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p w:rsidR="28749B9B" w:rsidP="521B5A40" w:rsidRDefault="28749B9B" w14:paraId="5DE8F0CA" w14:textId="3CCB4A5A">
            <w:pPr>
              <w:spacing w:before="40" w:beforeAutospacing="off" w:after="0" w:afterAutospacing="off" w:line="229" w:lineRule="exact"/>
              <w:ind w:left="102" w:right="0"/>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449E7E24" w14:textId="33BB5D46">
            <w:pPr>
              <w:pStyle w:val="TableParagraph"/>
              <w:spacing w:before="40" w:after="0" w:afterAutospacing="off" w:line="229" w:lineRule="exact"/>
              <w:ind w:left="102"/>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3B6421EB">
              <w:rPr>
                <w:rFonts w:ascii="Arial" w:hAnsi="Arial" w:eastAsia="Arial" w:cs="Arial"/>
                <w:b w:val="0"/>
                <w:bCs w:val="0"/>
                <w:i w:val="0"/>
                <w:iCs w:val="0"/>
                <w:caps w:val="0"/>
                <w:smallCaps w:val="0"/>
                <w:color w:val="000000" w:themeColor="text1" w:themeTint="FF" w:themeShade="FF"/>
                <w:sz w:val="18"/>
                <w:szCs w:val="18"/>
                <w:lang w:val="en-US"/>
              </w:rPr>
              <w:t>6.56</w:t>
            </w:r>
          </w:p>
        </w:tc>
        <w:tc>
          <w:tcPr>
            <w:tcW w:w="1536" w:type="dxa"/>
            <w:tcMar>
              <w:left w:w="105" w:type="dxa"/>
              <w:right w:w="105" w:type="dxa"/>
            </w:tcMar>
            <w:vAlign w:val="center"/>
          </w:tcPr>
          <w:p w:rsidR="28749B9B" w:rsidP="521B5A40" w:rsidRDefault="28749B9B" w14:paraId="4B429776" w14:textId="26D16278">
            <w:pPr>
              <w:pStyle w:val="TableParagraph"/>
              <w:spacing w:before="40" w:after="0" w:afterAutospacing="off" w:line="229" w:lineRule="exact"/>
              <w:ind w:left="102"/>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9.84</w:t>
            </w:r>
          </w:p>
        </w:tc>
      </w:tr>
      <w:tr w:rsidR="28749B9B" w:rsidTr="521B5A40" w14:paraId="7208EC8C">
        <w:trPr>
          <w:trHeight w:val="1110"/>
        </w:trPr>
        <w:tc>
          <w:tcPr>
            <w:tcW w:w="1320" w:type="dxa"/>
            <w:tcMar>
              <w:left w:w="105" w:type="dxa"/>
              <w:right w:w="105" w:type="dxa"/>
            </w:tcMar>
            <w:vAlign w:val="center"/>
          </w:tcPr>
          <w:p w:rsidR="28749B9B" w:rsidP="521B5A40" w:rsidRDefault="28749B9B" w14:paraId="1F0B2ABA" w14:textId="405B324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134</w:t>
            </w:r>
          </w:p>
        </w:tc>
        <w:tc>
          <w:tcPr>
            <w:tcW w:w="2850" w:type="dxa"/>
            <w:tcMar>
              <w:left w:w="105" w:type="dxa"/>
              <w:right w:w="105" w:type="dxa"/>
            </w:tcMar>
            <w:vAlign w:val="center"/>
          </w:tcPr>
          <w:p w:rsidR="28749B9B" w:rsidP="521B5A40" w:rsidRDefault="28749B9B" w14:paraId="7B0E4D6D" w14:textId="67FFF37B">
            <w:pPr>
              <w:pStyle w:val="TableParagraph"/>
              <w:spacing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Preventive Care and Screening: Screening for Depression and Follow-up Plan</w:t>
            </w:r>
          </w:p>
        </w:tc>
        <w:tc>
          <w:tcPr>
            <w:tcW w:w="2325" w:type="dxa"/>
            <w:tcMar>
              <w:left w:w="105" w:type="dxa"/>
              <w:right w:w="105" w:type="dxa"/>
            </w:tcMar>
            <w:vAlign w:val="center"/>
          </w:tcPr>
          <w:p w:rsidR="28749B9B" w:rsidP="521B5A40" w:rsidRDefault="28749B9B" w14:paraId="39C48AD0" w14:textId="439507C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p w:rsidR="28749B9B" w:rsidP="521B5A40" w:rsidRDefault="28749B9B" w14:paraId="3E332B62" w14:textId="120B6FFF">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70822D4F" w14:textId="6D823FCC">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314BE438">
              <w:rPr>
                <w:rFonts w:ascii="Arial" w:hAnsi="Arial" w:eastAsia="Arial" w:cs="Arial"/>
                <w:b w:val="0"/>
                <w:bCs w:val="0"/>
                <w:i w:val="0"/>
                <w:iCs w:val="0"/>
                <w:caps w:val="0"/>
                <w:smallCaps w:val="0"/>
                <w:color w:val="000000" w:themeColor="text1" w:themeTint="FF" w:themeShade="FF"/>
                <w:sz w:val="18"/>
                <w:szCs w:val="18"/>
                <w:lang w:val="en-US"/>
              </w:rPr>
              <w:t>80.</w:t>
            </w:r>
            <w:r w:rsidRPr="521B5A40" w:rsidR="3FF247D5">
              <w:rPr>
                <w:rFonts w:ascii="Arial" w:hAnsi="Arial" w:eastAsia="Arial" w:cs="Arial"/>
                <w:b w:val="0"/>
                <w:bCs w:val="0"/>
                <w:i w:val="0"/>
                <w:iCs w:val="0"/>
                <w:caps w:val="0"/>
                <w:smallCaps w:val="0"/>
                <w:color w:val="000000" w:themeColor="text1" w:themeTint="FF" w:themeShade="FF"/>
                <w:sz w:val="18"/>
                <w:szCs w:val="18"/>
                <w:lang w:val="en-US"/>
              </w:rPr>
              <w:t>79</w:t>
            </w:r>
          </w:p>
        </w:tc>
        <w:tc>
          <w:tcPr>
            <w:tcW w:w="1536" w:type="dxa"/>
            <w:tcMar>
              <w:left w:w="105" w:type="dxa"/>
              <w:right w:w="105" w:type="dxa"/>
            </w:tcMar>
            <w:vAlign w:val="center"/>
          </w:tcPr>
          <w:p w:rsidR="28749B9B" w:rsidP="521B5A40" w:rsidRDefault="28749B9B" w14:paraId="4EF80362" w14:textId="5AA490C6">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u w:val="none"/>
              </w:rPr>
            </w:pPr>
            <w:r w:rsidRPr="521B5A40" w:rsidR="240FB0B9">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80.97</w:t>
            </w:r>
          </w:p>
        </w:tc>
      </w:tr>
      <w:tr w:rsidR="28749B9B" w:rsidTr="521B5A40" w14:paraId="7384E2AB">
        <w:trPr>
          <w:trHeight w:val="735"/>
        </w:trPr>
        <w:tc>
          <w:tcPr>
            <w:tcW w:w="1320" w:type="dxa"/>
            <w:tcMar>
              <w:left w:w="105" w:type="dxa"/>
              <w:right w:w="105" w:type="dxa"/>
            </w:tcMar>
            <w:vAlign w:val="center"/>
          </w:tcPr>
          <w:p w:rsidR="28749B9B" w:rsidP="521B5A40" w:rsidRDefault="28749B9B" w14:paraId="2C00462A" w14:textId="61950973">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236</w:t>
            </w:r>
          </w:p>
        </w:tc>
        <w:tc>
          <w:tcPr>
            <w:tcW w:w="2850" w:type="dxa"/>
            <w:tcMar>
              <w:left w:w="105" w:type="dxa"/>
              <w:right w:w="105" w:type="dxa"/>
            </w:tcMar>
            <w:vAlign w:val="center"/>
          </w:tcPr>
          <w:p w:rsidR="28749B9B" w:rsidP="0F738FDB" w:rsidRDefault="28749B9B" w14:paraId="6BB88493" w14:textId="6DFA7EE3">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 xml:space="preserve"> Controlling High Blood Pressure</w:t>
            </w:r>
          </w:p>
        </w:tc>
        <w:tc>
          <w:tcPr>
            <w:tcW w:w="2325" w:type="dxa"/>
            <w:tcMar>
              <w:left w:w="105" w:type="dxa"/>
              <w:right w:w="105" w:type="dxa"/>
            </w:tcMar>
            <w:vAlign w:val="center"/>
          </w:tcPr>
          <w:p w:rsidR="28749B9B" w:rsidP="521B5A40" w:rsidRDefault="28749B9B" w14:paraId="64F2CE8F" w14:textId="20B1CB8C">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tc>
        <w:tc>
          <w:tcPr>
            <w:tcW w:w="1440" w:type="dxa"/>
            <w:tcMar>
              <w:left w:w="105" w:type="dxa"/>
              <w:right w:w="105" w:type="dxa"/>
            </w:tcMar>
            <w:vAlign w:val="center"/>
          </w:tcPr>
          <w:p w:rsidR="28749B9B" w:rsidP="521B5A40" w:rsidRDefault="28749B9B" w14:paraId="2A53299E" w14:textId="017EFDAF">
            <w:pPr>
              <w:pStyle w:val="TableParagraph"/>
              <w:suppressLineNumbers w:val="0"/>
              <w:bidi w:val="0"/>
              <w:spacing w:before="0" w:beforeAutospacing="off" w:after="0" w:afterAutospacing="off" w:line="229" w:lineRule="exact"/>
              <w:ind w:left="0" w:right="0"/>
              <w:jc w:val="center"/>
            </w:pPr>
            <w:r w:rsidRPr="521B5A40" w:rsidR="308ED7D6">
              <w:rPr>
                <w:rFonts w:ascii="Arial" w:hAnsi="Arial" w:eastAsia="Arial" w:cs="Arial"/>
                <w:b w:val="0"/>
                <w:bCs w:val="0"/>
                <w:i w:val="0"/>
                <w:iCs w:val="0"/>
                <w:caps w:val="0"/>
                <w:smallCaps w:val="0"/>
                <w:color w:val="000000" w:themeColor="text1" w:themeTint="FF" w:themeShade="FF"/>
                <w:sz w:val="18"/>
                <w:szCs w:val="18"/>
                <w:lang w:val="en-US"/>
              </w:rPr>
              <w:t>78.23</w:t>
            </w:r>
          </w:p>
        </w:tc>
        <w:tc>
          <w:tcPr>
            <w:tcW w:w="1536" w:type="dxa"/>
            <w:tcMar>
              <w:left w:w="105" w:type="dxa"/>
              <w:right w:w="105" w:type="dxa"/>
            </w:tcMar>
            <w:vAlign w:val="center"/>
          </w:tcPr>
          <w:p w:rsidR="28749B9B" w:rsidP="521B5A40" w:rsidRDefault="28749B9B" w14:paraId="1611E310" w14:textId="756C1A0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77.80</w:t>
            </w:r>
          </w:p>
        </w:tc>
      </w:tr>
      <w:tr w:rsidR="28749B9B" w:rsidTr="521B5A40" w14:paraId="5F6298BE">
        <w:trPr>
          <w:trHeight w:val="720"/>
        </w:trPr>
        <w:tc>
          <w:tcPr>
            <w:tcW w:w="1320" w:type="dxa"/>
            <w:tcMar>
              <w:left w:w="105" w:type="dxa"/>
              <w:right w:w="105" w:type="dxa"/>
            </w:tcMar>
            <w:vAlign w:val="center"/>
          </w:tcPr>
          <w:p w:rsidR="28749B9B" w:rsidP="521B5A40" w:rsidRDefault="28749B9B" w14:paraId="656FBCFB" w14:textId="673B81D7">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318</w:t>
            </w:r>
          </w:p>
        </w:tc>
        <w:tc>
          <w:tcPr>
            <w:tcW w:w="2850" w:type="dxa"/>
            <w:tcMar>
              <w:left w:w="105" w:type="dxa"/>
              <w:right w:w="105" w:type="dxa"/>
            </w:tcMar>
            <w:vAlign w:val="center"/>
          </w:tcPr>
          <w:p w:rsidR="28749B9B" w:rsidP="0F738FDB" w:rsidRDefault="28749B9B" w14:paraId="3ABD8DC4" w14:textId="7FDA73AA">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Falls: Screening for Future Fall Risk</w:t>
            </w:r>
          </w:p>
        </w:tc>
        <w:tc>
          <w:tcPr>
            <w:tcW w:w="2325" w:type="dxa"/>
            <w:tcMar>
              <w:left w:w="105" w:type="dxa"/>
              <w:right w:w="105" w:type="dxa"/>
            </w:tcMar>
            <w:vAlign w:val="center"/>
          </w:tcPr>
          <w:p w:rsidR="28749B9B" w:rsidP="521B5A40" w:rsidRDefault="28749B9B" w14:paraId="61E72854" w14:textId="3329F1A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p w:rsidR="28749B9B" w:rsidP="521B5A40" w:rsidRDefault="28749B9B" w14:paraId="75D56214" w14:textId="6C93C807">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7D74F3B5" w14:textId="74BD15C3">
            <w:pPr>
              <w:pStyle w:val="TableParagraph"/>
              <w:suppressLineNumbers w:val="0"/>
              <w:bidi w:val="0"/>
              <w:spacing w:before="0" w:beforeAutospacing="off" w:after="0" w:afterAutospacing="off" w:line="229" w:lineRule="exact"/>
              <w:ind w:left="0" w:right="0"/>
              <w:jc w:val="center"/>
            </w:pPr>
            <w:r w:rsidRPr="521B5A40" w:rsidR="2E006D00">
              <w:rPr>
                <w:rFonts w:ascii="Arial" w:hAnsi="Arial" w:eastAsia="Arial" w:cs="Arial"/>
                <w:b w:val="0"/>
                <w:bCs w:val="0"/>
                <w:i w:val="0"/>
                <w:iCs w:val="0"/>
                <w:caps w:val="0"/>
                <w:smallCaps w:val="0"/>
                <w:color w:val="000000" w:themeColor="text1" w:themeTint="FF" w:themeShade="FF"/>
                <w:sz w:val="18"/>
                <w:szCs w:val="18"/>
                <w:lang w:val="en-US"/>
              </w:rPr>
              <w:t>95.94</w:t>
            </w:r>
          </w:p>
        </w:tc>
        <w:tc>
          <w:tcPr>
            <w:tcW w:w="1536" w:type="dxa"/>
            <w:tcMar>
              <w:left w:w="105" w:type="dxa"/>
              <w:right w:w="105" w:type="dxa"/>
            </w:tcMar>
            <w:vAlign w:val="center"/>
          </w:tcPr>
          <w:p w:rsidR="28749B9B" w:rsidP="521B5A40" w:rsidRDefault="28749B9B" w14:paraId="048FE5DB" w14:textId="32EEA535">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89.42</w:t>
            </w:r>
          </w:p>
        </w:tc>
      </w:tr>
      <w:tr w:rsidR="28749B9B" w:rsidTr="521B5A40" w14:paraId="18C51869">
        <w:trPr>
          <w:trHeight w:val="780"/>
        </w:trPr>
        <w:tc>
          <w:tcPr>
            <w:tcW w:w="1320" w:type="dxa"/>
            <w:tcMar>
              <w:left w:w="105" w:type="dxa"/>
              <w:right w:w="105" w:type="dxa"/>
            </w:tcMar>
            <w:vAlign w:val="center"/>
          </w:tcPr>
          <w:p w:rsidR="28749B9B" w:rsidP="521B5A40" w:rsidRDefault="28749B9B" w14:paraId="6C600E6F" w14:textId="7B3E6A8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110</w:t>
            </w:r>
          </w:p>
        </w:tc>
        <w:tc>
          <w:tcPr>
            <w:tcW w:w="2850" w:type="dxa"/>
            <w:tcMar>
              <w:left w:w="105" w:type="dxa"/>
              <w:right w:w="105" w:type="dxa"/>
            </w:tcMar>
            <w:vAlign w:val="center"/>
          </w:tcPr>
          <w:p w:rsidR="28749B9B" w:rsidP="0F738FDB" w:rsidRDefault="28749B9B" w14:paraId="1DED6BF2" w14:textId="46953E77">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Preventive Care and Screening: Influenza Immunization</w:t>
            </w:r>
          </w:p>
        </w:tc>
        <w:tc>
          <w:tcPr>
            <w:tcW w:w="2325" w:type="dxa"/>
            <w:tcMar>
              <w:left w:w="105" w:type="dxa"/>
              <w:right w:w="105" w:type="dxa"/>
            </w:tcMar>
            <w:vAlign w:val="center"/>
          </w:tcPr>
          <w:p w:rsidR="28749B9B" w:rsidP="521B5A40" w:rsidRDefault="28749B9B" w14:paraId="20E17E2E" w14:textId="1EF368C5">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p w:rsidR="28749B9B" w:rsidP="521B5A40" w:rsidRDefault="28749B9B" w14:paraId="1D9A5147" w14:textId="6EEE5C65">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1B4096B1" w14:textId="2A9D6B4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68AF3306">
              <w:rPr>
                <w:rFonts w:ascii="Arial" w:hAnsi="Arial" w:eastAsia="Arial" w:cs="Arial"/>
                <w:b w:val="0"/>
                <w:bCs w:val="0"/>
                <w:i w:val="0"/>
                <w:iCs w:val="0"/>
                <w:caps w:val="0"/>
                <w:smallCaps w:val="0"/>
                <w:color w:val="000000" w:themeColor="text1" w:themeTint="FF" w:themeShade="FF"/>
                <w:sz w:val="18"/>
                <w:szCs w:val="18"/>
                <w:lang w:val="en-US"/>
              </w:rPr>
              <w:t>7</w:t>
            </w:r>
            <w:r w:rsidRPr="521B5A40" w:rsidR="4922ECFB">
              <w:rPr>
                <w:rFonts w:ascii="Arial" w:hAnsi="Arial" w:eastAsia="Arial" w:cs="Arial"/>
                <w:b w:val="0"/>
                <w:bCs w:val="0"/>
                <w:i w:val="0"/>
                <w:iCs w:val="0"/>
                <w:caps w:val="0"/>
                <w:smallCaps w:val="0"/>
                <w:color w:val="000000" w:themeColor="text1" w:themeTint="FF" w:themeShade="FF"/>
                <w:sz w:val="18"/>
                <w:szCs w:val="18"/>
                <w:lang w:val="en-US"/>
              </w:rPr>
              <w:t>6.03</w:t>
            </w:r>
          </w:p>
        </w:tc>
        <w:tc>
          <w:tcPr>
            <w:tcW w:w="1536" w:type="dxa"/>
            <w:tcMar>
              <w:left w:w="105" w:type="dxa"/>
              <w:right w:w="105" w:type="dxa"/>
            </w:tcMar>
            <w:vAlign w:val="center"/>
          </w:tcPr>
          <w:p w:rsidR="28749B9B" w:rsidP="521B5A40" w:rsidRDefault="28749B9B" w14:paraId="64F58A2F" w14:textId="26470CC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70.76</w:t>
            </w:r>
          </w:p>
        </w:tc>
      </w:tr>
      <w:tr w:rsidR="28749B9B" w:rsidTr="521B5A40" w14:paraId="6342224A">
        <w:trPr>
          <w:trHeight w:val="1080"/>
        </w:trPr>
        <w:tc>
          <w:tcPr>
            <w:tcW w:w="1320" w:type="dxa"/>
            <w:tcMar>
              <w:left w:w="105" w:type="dxa"/>
              <w:right w:w="105" w:type="dxa"/>
            </w:tcMar>
            <w:vAlign w:val="center"/>
          </w:tcPr>
          <w:p w:rsidR="28749B9B" w:rsidP="521B5A40" w:rsidRDefault="28749B9B" w14:paraId="1DA6C1F7" w14:textId="696DAA5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226</w:t>
            </w:r>
          </w:p>
        </w:tc>
        <w:tc>
          <w:tcPr>
            <w:tcW w:w="2850" w:type="dxa"/>
            <w:tcMar>
              <w:left w:w="105" w:type="dxa"/>
              <w:right w:w="105" w:type="dxa"/>
            </w:tcMar>
            <w:vAlign w:val="center"/>
          </w:tcPr>
          <w:p w:rsidR="28749B9B" w:rsidP="0F738FDB" w:rsidRDefault="28749B9B" w14:paraId="35E07FA8" w14:textId="5304836B">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Preventive Care and Screening: Tobacco Use: Screening and Cessation Intervention</w:t>
            </w:r>
          </w:p>
        </w:tc>
        <w:tc>
          <w:tcPr>
            <w:tcW w:w="2325" w:type="dxa"/>
            <w:tcMar>
              <w:left w:w="105" w:type="dxa"/>
              <w:right w:w="105" w:type="dxa"/>
            </w:tcMar>
            <w:vAlign w:val="center"/>
          </w:tcPr>
          <w:p w:rsidR="28749B9B" w:rsidP="521B5A40" w:rsidRDefault="28749B9B" w14:paraId="7C14B871" w14:textId="66DA3074">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 xml:space="preserve">CMS Web Interface  </w:t>
            </w:r>
          </w:p>
          <w:p w:rsidR="28749B9B" w:rsidP="521B5A40" w:rsidRDefault="28749B9B" w14:paraId="2C51C966" w14:textId="2516B0A0">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49163D25" w14:textId="54E270DC">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74EA658F">
              <w:rPr>
                <w:rFonts w:ascii="Arial" w:hAnsi="Arial" w:eastAsia="Arial" w:cs="Arial"/>
                <w:b w:val="0"/>
                <w:bCs w:val="0"/>
                <w:i w:val="0"/>
                <w:iCs w:val="0"/>
                <w:caps w:val="0"/>
                <w:smallCaps w:val="0"/>
                <w:color w:val="000000" w:themeColor="text1" w:themeTint="FF" w:themeShade="FF"/>
                <w:sz w:val="18"/>
                <w:szCs w:val="18"/>
                <w:lang w:val="en-US"/>
              </w:rPr>
              <w:t>82.61</w:t>
            </w:r>
          </w:p>
        </w:tc>
        <w:tc>
          <w:tcPr>
            <w:tcW w:w="1536" w:type="dxa"/>
            <w:tcMar>
              <w:left w:w="105" w:type="dxa"/>
              <w:right w:w="105" w:type="dxa"/>
            </w:tcMar>
            <w:vAlign w:val="center"/>
          </w:tcPr>
          <w:p w:rsidR="28749B9B" w:rsidP="521B5A40" w:rsidRDefault="28749B9B" w14:paraId="4833217B" w14:textId="3EDB5B26">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79.29</w:t>
            </w:r>
          </w:p>
        </w:tc>
      </w:tr>
      <w:tr w:rsidR="28749B9B" w:rsidTr="521B5A40" w14:paraId="50286857">
        <w:trPr>
          <w:trHeight w:val="825"/>
        </w:trPr>
        <w:tc>
          <w:tcPr>
            <w:tcW w:w="1320" w:type="dxa"/>
            <w:tcMar>
              <w:left w:w="105" w:type="dxa"/>
              <w:right w:w="105" w:type="dxa"/>
            </w:tcMar>
            <w:vAlign w:val="center"/>
          </w:tcPr>
          <w:p w:rsidR="28749B9B" w:rsidP="521B5A40" w:rsidRDefault="28749B9B" w14:paraId="107E7F2B" w14:textId="66C80C13">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113</w:t>
            </w:r>
          </w:p>
        </w:tc>
        <w:tc>
          <w:tcPr>
            <w:tcW w:w="2850" w:type="dxa"/>
            <w:tcMar>
              <w:left w:w="105" w:type="dxa"/>
              <w:right w:w="105" w:type="dxa"/>
            </w:tcMar>
            <w:vAlign w:val="center"/>
          </w:tcPr>
          <w:p w:rsidR="28749B9B" w:rsidP="0F738FDB" w:rsidRDefault="28749B9B" w14:paraId="435474AF" w14:textId="6940A74E">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Colorectal Cancer Screening</w:t>
            </w:r>
          </w:p>
        </w:tc>
        <w:tc>
          <w:tcPr>
            <w:tcW w:w="2325" w:type="dxa"/>
            <w:tcMar>
              <w:left w:w="105" w:type="dxa"/>
              <w:right w:w="105" w:type="dxa"/>
            </w:tcMar>
            <w:vAlign w:val="center"/>
          </w:tcPr>
          <w:p w:rsidR="28749B9B" w:rsidP="521B5A40" w:rsidRDefault="28749B9B" w14:paraId="09C07942" w14:textId="5BA0234B">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CMS Web Interface</w:t>
            </w:r>
          </w:p>
        </w:tc>
        <w:tc>
          <w:tcPr>
            <w:tcW w:w="1440" w:type="dxa"/>
            <w:tcMar>
              <w:left w:w="105" w:type="dxa"/>
              <w:right w:w="105" w:type="dxa"/>
            </w:tcMar>
            <w:vAlign w:val="center"/>
          </w:tcPr>
          <w:p w:rsidR="28749B9B" w:rsidP="521B5A40" w:rsidRDefault="28749B9B" w14:paraId="71D489ED" w14:textId="3E4FFBE3">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11946B8B">
              <w:rPr>
                <w:rFonts w:ascii="Arial" w:hAnsi="Arial" w:eastAsia="Arial" w:cs="Arial"/>
                <w:b w:val="0"/>
                <w:bCs w:val="0"/>
                <w:i w:val="0"/>
                <w:iCs w:val="0"/>
                <w:caps w:val="0"/>
                <w:smallCaps w:val="0"/>
                <w:color w:val="000000" w:themeColor="text1" w:themeTint="FF" w:themeShade="FF"/>
                <w:sz w:val="18"/>
                <w:szCs w:val="18"/>
                <w:lang w:val="en-US"/>
              </w:rPr>
              <w:t>7</w:t>
            </w:r>
            <w:r w:rsidRPr="521B5A40" w:rsidR="09E67DF2">
              <w:rPr>
                <w:rFonts w:ascii="Arial" w:hAnsi="Arial" w:eastAsia="Arial" w:cs="Arial"/>
                <w:b w:val="0"/>
                <w:bCs w:val="0"/>
                <w:i w:val="0"/>
                <w:iCs w:val="0"/>
                <w:caps w:val="0"/>
                <w:smallCaps w:val="0"/>
                <w:color w:val="000000" w:themeColor="text1" w:themeTint="FF" w:themeShade="FF"/>
                <w:sz w:val="18"/>
                <w:szCs w:val="18"/>
                <w:lang w:val="en-US"/>
              </w:rPr>
              <w:t>9.66</w:t>
            </w:r>
          </w:p>
        </w:tc>
        <w:tc>
          <w:tcPr>
            <w:tcW w:w="1536" w:type="dxa"/>
            <w:tcMar>
              <w:left w:w="105" w:type="dxa"/>
              <w:right w:w="105" w:type="dxa"/>
            </w:tcMar>
            <w:vAlign w:val="center"/>
          </w:tcPr>
          <w:p w:rsidR="28749B9B" w:rsidP="521B5A40" w:rsidRDefault="28749B9B" w14:paraId="043BA5C0" w14:textId="2EE3D43B">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77.14</w:t>
            </w:r>
          </w:p>
        </w:tc>
      </w:tr>
      <w:tr w:rsidR="28749B9B" w:rsidTr="521B5A40" w14:paraId="6D1F9FBD">
        <w:trPr>
          <w:trHeight w:val="765"/>
        </w:trPr>
        <w:tc>
          <w:tcPr>
            <w:tcW w:w="1320" w:type="dxa"/>
            <w:tcMar>
              <w:left w:w="105" w:type="dxa"/>
              <w:right w:w="105" w:type="dxa"/>
            </w:tcMar>
            <w:vAlign w:val="center"/>
          </w:tcPr>
          <w:p w:rsidR="28749B9B" w:rsidP="521B5A40" w:rsidRDefault="28749B9B" w14:paraId="4A080100" w14:textId="3B3C37B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112</w:t>
            </w:r>
          </w:p>
        </w:tc>
        <w:tc>
          <w:tcPr>
            <w:tcW w:w="2850" w:type="dxa"/>
            <w:tcMar>
              <w:left w:w="105" w:type="dxa"/>
              <w:right w:w="105" w:type="dxa"/>
            </w:tcMar>
            <w:vAlign w:val="center"/>
          </w:tcPr>
          <w:p w:rsidR="28749B9B" w:rsidP="0F738FDB" w:rsidRDefault="28749B9B" w14:paraId="2468286D" w14:textId="3E8123BF">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Breast Cancer Screening</w:t>
            </w:r>
          </w:p>
        </w:tc>
        <w:tc>
          <w:tcPr>
            <w:tcW w:w="2325" w:type="dxa"/>
            <w:tcMar>
              <w:left w:w="105" w:type="dxa"/>
              <w:right w:w="105" w:type="dxa"/>
            </w:tcMar>
            <w:vAlign w:val="center"/>
          </w:tcPr>
          <w:p w:rsidR="28749B9B" w:rsidP="521B5A40" w:rsidRDefault="28749B9B" w14:paraId="5F70661D" w14:textId="2C7518A1">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CMS Web Interface</w:t>
            </w:r>
          </w:p>
        </w:tc>
        <w:tc>
          <w:tcPr>
            <w:tcW w:w="1440" w:type="dxa"/>
            <w:tcMar>
              <w:left w:w="105" w:type="dxa"/>
              <w:right w:w="105" w:type="dxa"/>
            </w:tcMar>
            <w:vAlign w:val="center"/>
          </w:tcPr>
          <w:p w:rsidR="28749B9B" w:rsidP="521B5A40" w:rsidRDefault="28749B9B" w14:paraId="525C8D97" w14:textId="68ECE4DC">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4E4A8BD8">
              <w:rPr>
                <w:rFonts w:ascii="Arial" w:hAnsi="Arial" w:eastAsia="Arial" w:cs="Arial"/>
                <w:b w:val="0"/>
                <w:bCs w:val="0"/>
                <w:i w:val="0"/>
                <w:iCs w:val="0"/>
                <w:caps w:val="0"/>
                <w:smallCaps w:val="0"/>
                <w:color w:val="000000" w:themeColor="text1" w:themeTint="FF" w:themeShade="FF"/>
                <w:sz w:val="18"/>
                <w:szCs w:val="18"/>
                <w:lang w:val="en-US"/>
              </w:rPr>
              <w:t>8</w:t>
            </w:r>
            <w:r w:rsidRPr="521B5A40" w:rsidR="0458DC76">
              <w:rPr>
                <w:rFonts w:ascii="Arial" w:hAnsi="Arial" w:eastAsia="Arial" w:cs="Arial"/>
                <w:b w:val="0"/>
                <w:bCs w:val="0"/>
                <w:i w:val="0"/>
                <w:iCs w:val="0"/>
                <w:caps w:val="0"/>
                <w:smallCaps w:val="0"/>
                <w:color w:val="000000" w:themeColor="text1" w:themeTint="FF" w:themeShade="FF"/>
                <w:sz w:val="18"/>
                <w:szCs w:val="18"/>
                <w:lang w:val="en-US"/>
              </w:rPr>
              <w:t>6.07</w:t>
            </w:r>
          </w:p>
        </w:tc>
        <w:tc>
          <w:tcPr>
            <w:tcW w:w="1536" w:type="dxa"/>
            <w:tcMar>
              <w:left w:w="105" w:type="dxa"/>
              <w:right w:w="105" w:type="dxa"/>
            </w:tcMar>
            <w:vAlign w:val="center"/>
          </w:tcPr>
          <w:p w:rsidR="28749B9B" w:rsidP="521B5A40" w:rsidRDefault="28749B9B" w14:paraId="349F2507" w14:textId="63767671">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80.36</w:t>
            </w:r>
          </w:p>
        </w:tc>
      </w:tr>
      <w:tr w:rsidR="28749B9B" w:rsidTr="521B5A40" w14:paraId="44D603F4">
        <w:trPr>
          <w:trHeight w:val="1035"/>
        </w:trPr>
        <w:tc>
          <w:tcPr>
            <w:tcW w:w="1320" w:type="dxa"/>
            <w:tcMar>
              <w:left w:w="105" w:type="dxa"/>
              <w:right w:w="105" w:type="dxa"/>
            </w:tcMar>
            <w:vAlign w:val="center"/>
          </w:tcPr>
          <w:p w:rsidR="28749B9B" w:rsidP="521B5A40" w:rsidRDefault="28749B9B" w14:paraId="668E011F" w14:textId="7F36179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438</w:t>
            </w:r>
          </w:p>
        </w:tc>
        <w:tc>
          <w:tcPr>
            <w:tcW w:w="2850" w:type="dxa"/>
            <w:tcMar>
              <w:left w:w="105" w:type="dxa"/>
              <w:right w:w="105" w:type="dxa"/>
            </w:tcMar>
            <w:vAlign w:val="center"/>
          </w:tcPr>
          <w:p w:rsidR="28749B9B" w:rsidP="0F738FDB" w:rsidRDefault="28749B9B" w14:paraId="4A9C266E" w14:textId="282C30B0">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Statin Therapy for the Prevention and Treatment of Cardiovascular Disease</w:t>
            </w:r>
          </w:p>
        </w:tc>
        <w:tc>
          <w:tcPr>
            <w:tcW w:w="2325" w:type="dxa"/>
            <w:tcMar>
              <w:left w:w="105" w:type="dxa"/>
              <w:right w:w="105" w:type="dxa"/>
            </w:tcMar>
            <w:vAlign w:val="center"/>
          </w:tcPr>
          <w:p w:rsidR="28749B9B" w:rsidP="521B5A40" w:rsidRDefault="28749B9B" w14:paraId="1DC985A2" w14:textId="27B185A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CMS Web Interface</w:t>
            </w:r>
          </w:p>
        </w:tc>
        <w:tc>
          <w:tcPr>
            <w:tcW w:w="1440" w:type="dxa"/>
            <w:tcMar>
              <w:left w:w="105" w:type="dxa"/>
              <w:right w:w="105" w:type="dxa"/>
            </w:tcMar>
            <w:vAlign w:val="center"/>
          </w:tcPr>
          <w:p w:rsidR="28749B9B" w:rsidP="521B5A40" w:rsidRDefault="28749B9B" w14:paraId="7B5E522E" w14:textId="2EA2F551">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237954C6">
              <w:rPr>
                <w:rFonts w:ascii="Arial" w:hAnsi="Arial" w:eastAsia="Arial" w:cs="Arial"/>
                <w:b w:val="0"/>
                <w:bCs w:val="0"/>
                <w:i w:val="0"/>
                <w:iCs w:val="0"/>
                <w:caps w:val="0"/>
                <w:smallCaps w:val="0"/>
                <w:color w:val="000000" w:themeColor="text1" w:themeTint="FF" w:themeShade="FF"/>
                <w:sz w:val="18"/>
                <w:szCs w:val="18"/>
                <w:lang w:val="en-US"/>
              </w:rPr>
              <w:t>8</w:t>
            </w:r>
            <w:r w:rsidRPr="521B5A40" w:rsidR="63AF1F28">
              <w:rPr>
                <w:rFonts w:ascii="Arial" w:hAnsi="Arial" w:eastAsia="Arial" w:cs="Arial"/>
                <w:b w:val="0"/>
                <w:bCs w:val="0"/>
                <w:i w:val="0"/>
                <w:iCs w:val="0"/>
                <w:caps w:val="0"/>
                <w:smallCaps w:val="0"/>
                <w:color w:val="000000" w:themeColor="text1" w:themeTint="FF" w:themeShade="FF"/>
                <w:sz w:val="18"/>
                <w:szCs w:val="18"/>
                <w:lang w:val="en-US"/>
              </w:rPr>
              <w:t>5.28</w:t>
            </w:r>
          </w:p>
        </w:tc>
        <w:tc>
          <w:tcPr>
            <w:tcW w:w="1536" w:type="dxa"/>
            <w:tcMar>
              <w:left w:w="105" w:type="dxa"/>
              <w:right w:w="105" w:type="dxa"/>
            </w:tcMar>
            <w:vAlign w:val="center"/>
          </w:tcPr>
          <w:p w:rsidR="28749B9B" w:rsidP="521B5A40" w:rsidRDefault="28749B9B" w14:paraId="1CF8DB57" w14:textId="79181D0D">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87.05</w:t>
            </w:r>
          </w:p>
        </w:tc>
      </w:tr>
      <w:tr w:rsidR="28749B9B" w:rsidTr="521B5A40" w14:paraId="5D6740E9">
        <w:trPr>
          <w:trHeight w:val="810"/>
        </w:trPr>
        <w:tc>
          <w:tcPr>
            <w:tcW w:w="1320" w:type="dxa"/>
            <w:tcMar>
              <w:left w:w="105" w:type="dxa"/>
              <w:right w:w="105" w:type="dxa"/>
            </w:tcMar>
            <w:vAlign w:val="center"/>
          </w:tcPr>
          <w:p w:rsidR="28749B9B" w:rsidP="521B5A40" w:rsidRDefault="28749B9B" w14:paraId="4DA54961" w14:textId="02DFFF9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370</w:t>
            </w:r>
          </w:p>
        </w:tc>
        <w:tc>
          <w:tcPr>
            <w:tcW w:w="2850" w:type="dxa"/>
            <w:tcMar>
              <w:left w:w="105" w:type="dxa"/>
              <w:right w:w="105" w:type="dxa"/>
            </w:tcMar>
            <w:vAlign w:val="center"/>
          </w:tcPr>
          <w:p w:rsidR="28749B9B" w:rsidP="0F738FDB" w:rsidRDefault="28749B9B" w14:paraId="5D00D4C5" w14:textId="11D1D451">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Depression Remission at Twelve Months</w:t>
            </w:r>
          </w:p>
        </w:tc>
        <w:tc>
          <w:tcPr>
            <w:tcW w:w="2325" w:type="dxa"/>
            <w:tcMar>
              <w:left w:w="105" w:type="dxa"/>
              <w:right w:w="105" w:type="dxa"/>
            </w:tcMar>
            <w:vAlign w:val="center"/>
          </w:tcPr>
          <w:p w:rsidR="28749B9B" w:rsidP="521B5A40" w:rsidRDefault="28749B9B" w14:paraId="34E81518" w14:textId="6F4CDAB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CMS Web Interface</w:t>
            </w:r>
          </w:p>
        </w:tc>
        <w:tc>
          <w:tcPr>
            <w:tcW w:w="1440" w:type="dxa"/>
            <w:tcMar>
              <w:left w:w="105" w:type="dxa"/>
              <w:right w:w="105" w:type="dxa"/>
            </w:tcMar>
            <w:vAlign w:val="center"/>
          </w:tcPr>
          <w:p w:rsidR="28749B9B" w:rsidP="521B5A40" w:rsidRDefault="28749B9B" w14:paraId="21102CCE" w14:textId="418ACA0C">
            <w:pPr>
              <w:pStyle w:val="TableParagraph"/>
              <w:suppressLineNumbers w:val="0"/>
              <w:bidi w:val="0"/>
              <w:spacing w:before="0" w:beforeAutospacing="off" w:after="0" w:afterAutospacing="off" w:line="229" w:lineRule="exact"/>
              <w:ind w:left="0" w:right="0"/>
              <w:jc w:val="center"/>
            </w:pPr>
            <w:r w:rsidRPr="521B5A40" w:rsidR="30F79CF5">
              <w:rPr>
                <w:rFonts w:ascii="Arial" w:hAnsi="Arial" w:eastAsia="Arial" w:cs="Arial"/>
                <w:b w:val="0"/>
                <w:bCs w:val="0"/>
                <w:i w:val="0"/>
                <w:iCs w:val="0"/>
                <w:caps w:val="0"/>
                <w:smallCaps w:val="0"/>
                <w:color w:val="000000" w:themeColor="text1" w:themeTint="FF" w:themeShade="FF"/>
                <w:sz w:val="18"/>
                <w:szCs w:val="18"/>
                <w:lang w:val="en-US"/>
              </w:rPr>
              <w:t>5.41</w:t>
            </w:r>
          </w:p>
        </w:tc>
        <w:tc>
          <w:tcPr>
            <w:tcW w:w="1536" w:type="dxa"/>
            <w:tcMar>
              <w:left w:w="105" w:type="dxa"/>
              <w:right w:w="105" w:type="dxa"/>
            </w:tcMar>
            <w:vAlign w:val="center"/>
          </w:tcPr>
          <w:p w:rsidR="28749B9B" w:rsidP="521B5A40" w:rsidRDefault="28749B9B" w14:paraId="161EA9C7" w14:textId="5F7E968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16.58</w:t>
            </w:r>
          </w:p>
        </w:tc>
      </w:tr>
      <w:tr w:rsidR="28749B9B" w:rsidTr="521B5A40" w14:paraId="343BB05B">
        <w:trPr>
          <w:trHeight w:val="600"/>
        </w:trPr>
        <w:tc>
          <w:tcPr>
            <w:tcW w:w="1320" w:type="dxa"/>
            <w:tcMar>
              <w:left w:w="105" w:type="dxa"/>
              <w:right w:w="105" w:type="dxa"/>
            </w:tcMar>
            <w:vAlign w:val="center"/>
          </w:tcPr>
          <w:p w:rsidR="28749B9B" w:rsidP="521B5A40" w:rsidRDefault="28749B9B" w14:paraId="666A10E8" w14:textId="3D98B083">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321</w:t>
            </w:r>
          </w:p>
        </w:tc>
        <w:tc>
          <w:tcPr>
            <w:tcW w:w="2850" w:type="dxa"/>
            <w:tcMar>
              <w:left w:w="105" w:type="dxa"/>
              <w:right w:w="105" w:type="dxa"/>
            </w:tcMar>
            <w:vAlign w:val="center"/>
          </w:tcPr>
          <w:p w:rsidR="28749B9B" w:rsidP="0F738FDB" w:rsidRDefault="28749B9B" w14:paraId="158B698B" w14:textId="306EA8EE">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 xml:space="preserve">CAHPS for MIPS </w:t>
            </w:r>
          </w:p>
        </w:tc>
        <w:tc>
          <w:tcPr>
            <w:tcW w:w="2325" w:type="dxa"/>
            <w:tcMar>
              <w:left w:w="105" w:type="dxa"/>
              <w:right w:w="105" w:type="dxa"/>
            </w:tcMar>
            <w:vAlign w:val="center"/>
          </w:tcPr>
          <w:p w:rsidR="28749B9B" w:rsidP="521B5A40" w:rsidRDefault="28749B9B" w14:paraId="308AA151" w14:textId="149FC7BA">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tc>
        <w:tc>
          <w:tcPr>
            <w:tcW w:w="1440" w:type="dxa"/>
            <w:tcMar>
              <w:left w:w="105" w:type="dxa"/>
              <w:right w:w="105" w:type="dxa"/>
            </w:tcMar>
            <w:vAlign w:val="center"/>
          </w:tcPr>
          <w:p w:rsidR="28749B9B" w:rsidP="521B5A40" w:rsidRDefault="28749B9B" w14:paraId="370ADBF2" w14:textId="0AF716F8">
            <w:pPr>
              <w:pStyle w:val="TableParagraph"/>
              <w:suppressLineNumbers w:val="0"/>
              <w:bidi w:val="0"/>
              <w:spacing w:before="0" w:beforeAutospacing="off" w:after="0" w:afterAutospacing="off" w:line="229" w:lineRule="exact"/>
              <w:ind w:left="0" w:right="0"/>
              <w:jc w:val="center"/>
            </w:pPr>
            <w:r w:rsidRPr="521B5A40" w:rsidR="6816AC8C">
              <w:rPr>
                <w:rFonts w:ascii="Arial" w:hAnsi="Arial" w:eastAsia="Arial" w:cs="Arial"/>
                <w:b w:val="0"/>
                <w:bCs w:val="0"/>
                <w:i w:val="0"/>
                <w:iCs w:val="0"/>
                <w:caps w:val="0"/>
                <w:smallCaps w:val="0"/>
                <w:color w:val="000000" w:themeColor="text1" w:themeTint="FF" w:themeShade="FF"/>
                <w:sz w:val="18"/>
                <w:szCs w:val="18"/>
                <w:lang w:val="en-US"/>
              </w:rPr>
              <w:t>7.24</w:t>
            </w:r>
          </w:p>
        </w:tc>
        <w:tc>
          <w:tcPr>
            <w:tcW w:w="1536" w:type="dxa"/>
            <w:tcMar>
              <w:left w:w="105" w:type="dxa"/>
              <w:right w:w="105" w:type="dxa"/>
            </w:tcMar>
            <w:vAlign w:val="center"/>
          </w:tcPr>
          <w:p w:rsidR="28749B9B" w:rsidP="521B5A40" w:rsidRDefault="28749B9B" w14:paraId="46B571F6" w14:textId="391F47B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6.25</w:t>
            </w:r>
          </w:p>
        </w:tc>
      </w:tr>
      <w:tr w:rsidR="28749B9B" w:rsidTr="521B5A40" w14:paraId="2E16618F">
        <w:trPr>
          <w:trHeight w:val="1365"/>
        </w:trPr>
        <w:tc>
          <w:tcPr>
            <w:tcW w:w="1320" w:type="dxa"/>
            <w:tcMar>
              <w:left w:w="105" w:type="dxa"/>
              <w:right w:w="105" w:type="dxa"/>
            </w:tcMar>
            <w:vAlign w:val="center"/>
          </w:tcPr>
          <w:p w:rsidR="28749B9B" w:rsidP="521B5A40" w:rsidRDefault="28749B9B" w14:paraId="0B1F5543" w14:textId="3F3821EA">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479</w:t>
            </w:r>
          </w:p>
        </w:tc>
        <w:tc>
          <w:tcPr>
            <w:tcW w:w="2850" w:type="dxa"/>
            <w:tcMar>
              <w:left w:w="105" w:type="dxa"/>
              <w:right w:w="105" w:type="dxa"/>
            </w:tcMar>
            <w:vAlign w:val="center"/>
          </w:tcPr>
          <w:p w:rsidR="28749B9B" w:rsidP="521B5A40" w:rsidRDefault="28749B9B" w14:paraId="422F932D" w14:textId="2227E539">
            <w:pPr>
              <w:spacing w:after="0" w:afterAutospacing="off" w:line="259" w:lineRule="auto"/>
              <w:jc w:val="center"/>
              <w:rPr>
                <w:rFonts w:ascii="Arial" w:hAnsi="Arial" w:eastAsia="Arial" w:cs="Arial"/>
                <w:b w:val="0"/>
                <w:bCs w:val="0"/>
                <w:i w:val="0"/>
                <w:iCs w:val="0"/>
                <w:caps w:val="0"/>
                <w:smallCaps w:val="0"/>
                <w:color w:val="242424"/>
                <w:sz w:val="18"/>
                <w:szCs w:val="18"/>
              </w:rPr>
            </w:pPr>
            <w:r w:rsidRPr="521B5A40" w:rsidR="4C24A33F">
              <w:rPr>
                <w:rFonts w:ascii="Arial" w:hAnsi="Arial" w:eastAsia="Arial" w:cs="Arial"/>
                <w:b w:val="0"/>
                <w:bCs w:val="0"/>
                <w:i w:val="0"/>
                <w:iCs w:val="0"/>
                <w:caps w:val="0"/>
                <w:smallCaps w:val="0"/>
                <w:color w:val="242424"/>
                <w:sz w:val="18"/>
                <w:szCs w:val="18"/>
                <w:lang w:val="en-US"/>
              </w:rPr>
              <w:t xml:space="preserve">Hospital-Wide, 30-Day, All-Cause Unplanned Readmission (HWR) Rate for MIPS Eligible Clinician Groups </w:t>
            </w:r>
          </w:p>
        </w:tc>
        <w:tc>
          <w:tcPr>
            <w:tcW w:w="2325" w:type="dxa"/>
            <w:tcMar>
              <w:left w:w="105" w:type="dxa"/>
              <w:right w:w="105" w:type="dxa"/>
            </w:tcMar>
            <w:vAlign w:val="center"/>
          </w:tcPr>
          <w:p w:rsidR="28749B9B" w:rsidP="521B5A40" w:rsidRDefault="28749B9B" w14:paraId="3D1B06B8" w14:textId="119B6D1B">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Administrative Claims</w:t>
            </w:r>
          </w:p>
          <w:p w:rsidR="28749B9B" w:rsidP="521B5A40" w:rsidRDefault="28749B9B" w14:paraId="64264616" w14:textId="5E91DEEB">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60D4F740" w14:textId="7EDD57A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r w:rsidRPr="521B5A40" w:rsidR="1E51C9E0">
              <w:rPr>
                <w:rFonts w:ascii="Arial" w:hAnsi="Arial" w:eastAsia="Arial" w:cs="Arial"/>
                <w:b w:val="0"/>
                <w:bCs w:val="0"/>
                <w:i w:val="0"/>
                <w:iCs w:val="0"/>
                <w:caps w:val="0"/>
                <w:smallCaps w:val="0"/>
                <w:color w:val="000000" w:themeColor="text1" w:themeTint="FF" w:themeShade="FF"/>
                <w:sz w:val="18"/>
                <w:szCs w:val="18"/>
                <w:lang w:val="en-US"/>
              </w:rPr>
              <w:t>.1</w:t>
            </w:r>
            <w:r w:rsidRPr="521B5A40" w:rsidR="1B2ABAB7">
              <w:rPr>
                <w:rFonts w:ascii="Arial" w:hAnsi="Arial" w:eastAsia="Arial" w:cs="Arial"/>
                <w:b w:val="0"/>
                <w:bCs w:val="0"/>
                <w:i w:val="0"/>
                <w:iCs w:val="0"/>
                <w:caps w:val="0"/>
                <w:smallCaps w:val="0"/>
                <w:color w:val="000000" w:themeColor="text1" w:themeTint="FF" w:themeShade="FF"/>
                <w:sz w:val="18"/>
                <w:szCs w:val="18"/>
                <w:lang w:val="en-US"/>
              </w:rPr>
              <w:t>4</w:t>
            </w:r>
          </w:p>
        </w:tc>
        <w:tc>
          <w:tcPr>
            <w:tcW w:w="1536" w:type="dxa"/>
            <w:tcMar>
              <w:left w:w="105" w:type="dxa"/>
              <w:right w:w="105" w:type="dxa"/>
            </w:tcMar>
            <w:vAlign w:val="center"/>
          </w:tcPr>
          <w:p w:rsidR="28749B9B" w:rsidP="521B5A40" w:rsidRDefault="28749B9B" w14:paraId="3E1E37CA" w14:textId="1F71E1AC">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.16</w:t>
            </w:r>
          </w:p>
        </w:tc>
      </w:tr>
      <w:tr w:rsidR="28749B9B" w:rsidTr="521B5A40" w14:paraId="733A18D2">
        <w:trPr>
          <w:trHeight w:val="1470"/>
        </w:trPr>
        <w:tc>
          <w:tcPr>
            <w:tcW w:w="1320" w:type="dxa"/>
            <w:tcMar>
              <w:left w:w="105" w:type="dxa"/>
              <w:right w:w="105" w:type="dxa"/>
            </w:tcMar>
            <w:vAlign w:val="center"/>
          </w:tcPr>
          <w:p w:rsidR="28749B9B" w:rsidP="521B5A40" w:rsidRDefault="28749B9B" w14:paraId="565463D1" w14:textId="4FB96C0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484</w:t>
            </w:r>
          </w:p>
        </w:tc>
        <w:tc>
          <w:tcPr>
            <w:tcW w:w="2850" w:type="dxa"/>
            <w:tcMar>
              <w:left w:w="105" w:type="dxa"/>
              <w:right w:w="105" w:type="dxa"/>
            </w:tcMar>
            <w:vAlign w:val="center"/>
          </w:tcPr>
          <w:p w:rsidR="28749B9B" w:rsidP="521B5A40" w:rsidRDefault="28749B9B" w14:paraId="3A3ADF01" w14:textId="556FA90A">
            <w:pPr>
              <w:spacing w:after="0" w:afterAutospacing="off" w:line="259" w:lineRule="auto"/>
              <w:jc w:val="center"/>
              <w:rPr>
                <w:rFonts w:ascii="Arial" w:hAnsi="Arial" w:eastAsia="Arial" w:cs="Arial"/>
                <w:b w:val="0"/>
                <w:bCs w:val="0"/>
                <w:i w:val="0"/>
                <w:iCs w:val="0"/>
                <w:caps w:val="0"/>
                <w:smallCaps w:val="0"/>
                <w:color w:val="242424"/>
                <w:sz w:val="18"/>
                <w:szCs w:val="18"/>
              </w:rPr>
            </w:pPr>
            <w:r w:rsidRPr="521B5A40" w:rsidR="4C24A33F">
              <w:rPr>
                <w:rFonts w:ascii="Arial" w:hAnsi="Arial" w:eastAsia="Arial" w:cs="Arial"/>
                <w:b w:val="0"/>
                <w:bCs w:val="0"/>
                <w:i w:val="0"/>
                <w:iCs w:val="0"/>
                <w:caps w:val="0"/>
                <w:smallCaps w:val="0"/>
                <w:color w:val="242424"/>
                <w:sz w:val="18"/>
                <w:szCs w:val="18"/>
                <w:lang w:val="en-US"/>
              </w:rPr>
              <w:t xml:space="preserve">Clinician and Clinician Group Risk-standardized Hospital Admission Rates for Patients with Multiple Chronic Conditions </w:t>
            </w:r>
          </w:p>
        </w:tc>
        <w:tc>
          <w:tcPr>
            <w:tcW w:w="2325" w:type="dxa"/>
            <w:tcMar>
              <w:left w:w="105" w:type="dxa"/>
              <w:right w:w="105" w:type="dxa"/>
            </w:tcMar>
            <w:vAlign w:val="center"/>
          </w:tcPr>
          <w:p w:rsidR="28749B9B" w:rsidP="521B5A40" w:rsidRDefault="28749B9B" w14:paraId="5BF71A22" w14:textId="1E77D5A3">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Administrative Claims</w:t>
            </w:r>
          </w:p>
          <w:p w:rsidR="28749B9B" w:rsidP="521B5A40" w:rsidRDefault="28749B9B" w14:paraId="0319BA76" w14:textId="1ED75257">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lang w:val="en-US"/>
              </w:rPr>
            </w:pPr>
          </w:p>
          <w:p w:rsidR="28749B9B" w:rsidP="521B5A40" w:rsidRDefault="28749B9B" w14:paraId="406A69D9" w14:textId="734A0D9A">
            <w:pPr>
              <w:spacing w:after="0" w:afterAutospacing="off" w:line="229" w:lineRule="exact"/>
              <w:jc w:val="center"/>
              <w:rPr>
                <w:rFonts w:ascii="Arial" w:hAnsi="Arial" w:eastAsia="Arial" w:cs="Arial"/>
                <w:b w:val="0"/>
                <w:bCs w:val="0"/>
                <w:i w:val="0"/>
                <w:iCs w:val="0"/>
                <w:caps w:val="0"/>
                <w:smallCaps w:val="0"/>
                <w:color w:val="242424"/>
                <w:sz w:val="18"/>
                <w:szCs w:val="18"/>
              </w:rPr>
            </w:pPr>
          </w:p>
        </w:tc>
        <w:tc>
          <w:tcPr>
            <w:tcW w:w="1440" w:type="dxa"/>
            <w:tcMar>
              <w:left w:w="105" w:type="dxa"/>
              <w:right w:w="105" w:type="dxa"/>
            </w:tcMar>
            <w:vAlign w:val="center"/>
          </w:tcPr>
          <w:p w:rsidR="28749B9B" w:rsidP="521B5A40" w:rsidRDefault="28749B9B" w14:paraId="0C56B8D9" w14:textId="6C65F380">
            <w:pPr>
              <w:pStyle w:val="TableParagraph"/>
              <w:suppressLineNumbers w:val="0"/>
              <w:bidi w:val="0"/>
              <w:spacing w:before="0" w:beforeAutospacing="off" w:after="0" w:afterAutospacing="off" w:line="229" w:lineRule="exact"/>
              <w:ind w:left="0" w:right="0"/>
              <w:jc w:val="center"/>
              <w:rPr>
                <w:rFonts w:ascii="Arial" w:hAnsi="Arial" w:eastAsia="Arial" w:cs="Arial"/>
                <w:b w:val="0"/>
                <w:bCs w:val="0"/>
                <w:i w:val="0"/>
                <w:iCs w:val="0"/>
                <w:caps w:val="0"/>
                <w:smallCaps w:val="0"/>
                <w:color w:val="242424"/>
                <w:sz w:val="18"/>
                <w:szCs w:val="18"/>
                <w:lang w:val="en-US"/>
              </w:rPr>
            </w:pPr>
            <w:r w:rsidRPr="521B5A40" w:rsidR="5D5E413B">
              <w:rPr>
                <w:rFonts w:ascii="Arial" w:hAnsi="Arial" w:eastAsia="Arial" w:cs="Arial"/>
                <w:b w:val="0"/>
                <w:bCs w:val="0"/>
                <w:i w:val="0"/>
                <w:iCs w:val="0"/>
                <w:caps w:val="0"/>
                <w:smallCaps w:val="0"/>
                <w:color w:val="242424"/>
                <w:sz w:val="18"/>
                <w:szCs w:val="18"/>
                <w:lang w:val="en-US"/>
              </w:rPr>
              <w:t>47.64</w:t>
            </w:r>
          </w:p>
        </w:tc>
        <w:tc>
          <w:tcPr>
            <w:tcW w:w="1536" w:type="dxa"/>
            <w:tcMar>
              <w:left w:w="105" w:type="dxa"/>
              <w:right w:w="105" w:type="dxa"/>
            </w:tcMar>
            <w:vAlign w:val="center"/>
          </w:tcPr>
          <w:p w:rsidR="28749B9B" w:rsidP="521B5A40" w:rsidRDefault="28749B9B" w14:paraId="44655284" w14:textId="559AEC2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35.39</w:t>
            </w:r>
          </w:p>
        </w:tc>
      </w:tr>
      <w:tr w:rsidR="28749B9B" w:rsidTr="521B5A40" w14:paraId="326E20DF">
        <w:trPr>
          <w:trHeight w:val="855"/>
        </w:trPr>
        <w:tc>
          <w:tcPr>
            <w:tcW w:w="1320" w:type="dxa"/>
            <w:tcMar>
              <w:left w:w="105" w:type="dxa"/>
              <w:right w:w="105" w:type="dxa"/>
            </w:tcMar>
            <w:vAlign w:val="center"/>
          </w:tcPr>
          <w:p w:rsidR="28749B9B" w:rsidP="521B5A40" w:rsidRDefault="28749B9B" w14:paraId="0AC0D5EB" w14:textId="5EC373ED">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CAHPS-1</w:t>
            </w:r>
          </w:p>
        </w:tc>
        <w:tc>
          <w:tcPr>
            <w:tcW w:w="2850" w:type="dxa"/>
            <w:tcMar>
              <w:left w:w="105" w:type="dxa"/>
              <w:right w:w="105" w:type="dxa"/>
            </w:tcMar>
            <w:vAlign w:val="center"/>
          </w:tcPr>
          <w:p w:rsidR="28749B9B" w:rsidP="0F738FDB" w:rsidRDefault="28749B9B" w14:paraId="69C66A8F" w14:textId="7DFBD626">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Getting Timely Care, Appointments, and Information</w:t>
            </w:r>
          </w:p>
        </w:tc>
        <w:tc>
          <w:tcPr>
            <w:tcW w:w="2325" w:type="dxa"/>
            <w:tcMar>
              <w:left w:w="105" w:type="dxa"/>
              <w:right w:w="105" w:type="dxa"/>
            </w:tcMar>
            <w:vAlign w:val="center"/>
          </w:tcPr>
          <w:p w:rsidR="28749B9B" w:rsidP="521B5A40" w:rsidRDefault="28749B9B" w14:paraId="4EC0DC32" w14:textId="0ED65DC5">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309B09E2" w14:textId="1E1C5544">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49B9D615" w14:textId="5F52EADD">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4598735A">
              <w:rPr>
                <w:rFonts w:ascii="Arial" w:hAnsi="Arial" w:eastAsia="Arial" w:cs="Arial"/>
                <w:b w:val="0"/>
                <w:bCs w:val="0"/>
                <w:i w:val="0"/>
                <w:iCs w:val="0"/>
                <w:caps w:val="0"/>
                <w:smallCaps w:val="0"/>
                <w:color w:val="242424"/>
                <w:sz w:val="18"/>
                <w:szCs w:val="18"/>
                <w:lang w:val="en-US"/>
              </w:rPr>
              <w:t>87.63</w:t>
            </w:r>
          </w:p>
        </w:tc>
        <w:tc>
          <w:tcPr>
            <w:tcW w:w="1536" w:type="dxa"/>
            <w:tcMar>
              <w:left w:w="105" w:type="dxa"/>
              <w:right w:w="105" w:type="dxa"/>
            </w:tcMar>
            <w:vAlign w:val="center"/>
          </w:tcPr>
          <w:p w:rsidR="28749B9B" w:rsidP="521B5A40" w:rsidRDefault="28749B9B" w14:paraId="700FC125" w14:textId="63382DEB">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83.68</w:t>
            </w:r>
          </w:p>
        </w:tc>
      </w:tr>
      <w:tr w:rsidR="28749B9B" w:rsidTr="521B5A40" w14:paraId="573AA52D">
        <w:trPr>
          <w:trHeight w:val="855"/>
        </w:trPr>
        <w:tc>
          <w:tcPr>
            <w:tcW w:w="1320" w:type="dxa"/>
            <w:tcMar>
              <w:left w:w="105" w:type="dxa"/>
              <w:right w:w="105" w:type="dxa"/>
            </w:tcMar>
            <w:vAlign w:val="center"/>
          </w:tcPr>
          <w:p w:rsidR="28749B9B" w:rsidP="521B5A40" w:rsidRDefault="28749B9B" w14:paraId="3E758B3D" w14:textId="22D890A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CAHPS-2</w:t>
            </w:r>
          </w:p>
        </w:tc>
        <w:tc>
          <w:tcPr>
            <w:tcW w:w="2850" w:type="dxa"/>
            <w:tcMar>
              <w:left w:w="105" w:type="dxa"/>
              <w:right w:w="105" w:type="dxa"/>
            </w:tcMar>
            <w:vAlign w:val="center"/>
          </w:tcPr>
          <w:p w:rsidR="28749B9B" w:rsidP="0F738FDB" w:rsidRDefault="28749B9B" w14:paraId="57E2AA6E" w14:textId="34AB2F8C">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How Well Providers Communicate</w:t>
            </w:r>
          </w:p>
        </w:tc>
        <w:tc>
          <w:tcPr>
            <w:tcW w:w="2325" w:type="dxa"/>
            <w:tcMar>
              <w:left w:w="105" w:type="dxa"/>
              <w:right w:w="105" w:type="dxa"/>
            </w:tcMar>
            <w:vAlign w:val="center"/>
          </w:tcPr>
          <w:p w:rsidR="28749B9B" w:rsidP="521B5A40" w:rsidRDefault="28749B9B" w14:paraId="5ABA30E7" w14:textId="59EED444">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13252575" w14:textId="6BB73C5B">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09C42D7A" w14:textId="7AC6EFB6">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3B4A4B96">
              <w:rPr>
                <w:rFonts w:ascii="Arial" w:hAnsi="Arial" w:eastAsia="Arial" w:cs="Arial"/>
                <w:b w:val="0"/>
                <w:bCs w:val="0"/>
                <w:i w:val="0"/>
                <w:iCs w:val="0"/>
                <w:caps w:val="0"/>
                <w:smallCaps w:val="0"/>
                <w:color w:val="242424"/>
                <w:sz w:val="18"/>
                <w:szCs w:val="18"/>
                <w:lang w:val="en-US"/>
              </w:rPr>
              <w:t>94.94</w:t>
            </w:r>
          </w:p>
        </w:tc>
        <w:tc>
          <w:tcPr>
            <w:tcW w:w="1536" w:type="dxa"/>
            <w:tcMar>
              <w:left w:w="105" w:type="dxa"/>
              <w:right w:w="105" w:type="dxa"/>
            </w:tcMar>
            <w:vAlign w:val="center"/>
          </w:tcPr>
          <w:p w:rsidR="28749B9B" w:rsidP="521B5A40" w:rsidRDefault="28749B9B" w14:paraId="2246E03D" w14:textId="5034833D">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93.69</w:t>
            </w:r>
          </w:p>
        </w:tc>
      </w:tr>
      <w:tr w:rsidR="28749B9B" w:rsidTr="521B5A40" w14:paraId="6FF13A15">
        <w:trPr>
          <w:trHeight w:val="765"/>
        </w:trPr>
        <w:tc>
          <w:tcPr>
            <w:tcW w:w="1320" w:type="dxa"/>
            <w:tcMar>
              <w:left w:w="105" w:type="dxa"/>
              <w:right w:w="105" w:type="dxa"/>
            </w:tcMar>
            <w:vAlign w:val="center"/>
          </w:tcPr>
          <w:p w:rsidR="28749B9B" w:rsidP="521B5A40" w:rsidRDefault="28749B9B" w14:paraId="7D85F0A3" w14:textId="6A1C2C7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CAHPS-3</w:t>
            </w:r>
          </w:p>
        </w:tc>
        <w:tc>
          <w:tcPr>
            <w:tcW w:w="2850" w:type="dxa"/>
            <w:tcMar>
              <w:left w:w="105" w:type="dxa"/>
              <w:right w:w="105" w:type="dxa"/>
            </w:tcMar>
            <w:vAlign w:val="center"/>
          </w:tcPr>
          <w:p w:rsidR="28749B9B" w:rsidP="0F738FDB" w:rsidRDefault="28749B9B" w14:paraId="2178E166" w14:textId="27BBB760">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Patient’s Rating of Provider</w:t>
            </w:r>
          </w:p>
        </w:tc>
        <w:tc>
          <w:tcPr>
            <w:tcW w:w="2325" w:type="dxa"/>
            <w:tcMar>
              <w:left w:w="105" w:type="dxa"/>
              <w:right w:w="105" w:type="dxa"/>
            </w:tcMar>
            <w:vAlign w:val="center"/>
          </w:tcPr>
          <w:p w:rsidR="28749B9B" w:rsidP="521B5A40" w:rsidRDefault="28749B9B" w14:paraId="48885C5F" w14:textId="27063BE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38888296" w14:textId="402122F3">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6167D7A0" w14:textId="44895979">
            <w:pPr>
              <w:pStyle w:val="TableParagraph"/>
              <w:spacing w:before="0" w:beforeAutospacing="off" w:after="0" w:afterAutospacing="off" w:line="229" w:lineRule="exact"/>
              <w:ind w:left="0" w:right="0"/>
              <w:jc w:val="center"/>
              <w:rPr>
                <w:rFonts w:ascii="Arial" w:hAnsi="Arial" w:eastAsia="Arial" w:cs="Arial"/>
                <w:b w:val="0"/>
                <w:bCs w:val="0"/>
                <w:i w:val="0"/>
                <w:iCs w:val="0"/>
                <w:caps w:val="0"/>
                <w:smallCaps w:val="0"/>
                <w:color w:val="242424"/>
                <w:sz w:val="18"/>
                <w:szCs w:val="18"/>
                <w:lang w:val="en-US"/>
              </w:rPr>
            </w:pPr>
            <w:r w:rsidRPr="521B5A40" w:rsidR="1AADCA1A">
              <w:rPr>
                <w:rFonts w:ascii="Arial" w:hAnsi="Arial" w:eastAsia="Arial" w:cs="Arial"/>
                <w:b w:val="0"/>
                <w:bCs w:val="0"/>
                <w:i w:val="0"/>
                <w:iCs w:val="0"/>
                <w:caps w:val="0"/>
                <w:smallCaps w:val="0"/>
                <w:color w:val="242424"/>
                <w:sz w:val="18"/>
                <w:szCs w:val="18"/>
                <w:lang w:val="en-US"/>
              </w:rPr>
              <w:t>92.41</w:t>
            </w:r>
          </w:p>
        </w:tc>
        <w:tc>
          <w:tcPr>
            <w:tcW w:w="1536" w:type="dxa"/>
            <w:tcMar>
              <w:left w:w="105" w:type="dxa"/>
              <w:right w:w="105" w:type="dxa"/>
            </w:tcMar>
            <w:vAlign w:val="center"/>
          </w:tcPr>
          <w:p w:rsidR="28749B9B" w:rsidP="521B5A40" w:rsidRDefault="28749B9B" w14:paraId="74C1CA6E" w14:textId="26E79BED">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92.14</w:t>
            </w:r>
          </w:p>
        </w:tc>
      </w:tr>
      <w:tr w:rsidR="28749B9B" w:rsidTr="521B5A40" w14:paraId="20084532">
        <w:trPr>
          <w:trHeight w:val="810"/>
        </w:trPr>
        <w:tc>
          <w:tcPr>
            <w:tcW w:w="1320" w:type="dxa"/>
            <w:tcMar>
              <w:left w:w="105" w:type="dxa"/>
              <w:right w:w="105" w:type="dxa"/>
            </w:tcMar>
            <w:vAlign w:val="center"/>
          </w:tcPr>
          <w:p w:rsidR="28749B9B" w:rsidP="521B5A40" w:rsidRDefault="28749B9B" w14:paraId="03A8FAC0" w14:textId="24CB62E4">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CAHPS-4</w:t>
            </w:r>
          </w:p>
        </w:tc>
        <w:tc>
          <w:tcPr>
            <w:tcW w:w="2850" w:type="dxa"/>
            <w:tcMar>
              <w:left w:w="105" w:type="dxa"/>
              <w:right w:w="105" w:type="dxa"/>
            </w:tcMar>
            <w:vAlign w:val="center"/>
          </w:tcPr>
          <w:p w:rsidR="28749B9B" w:rsidP="0F738FDB" w:rsidRDefault="28749B9B" w14:paraId="577EA0B1" w14:textId="3F5A7665">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Access to Specialists</w:t>
            </w:r>
          </w:p>
        </w:tc>
        <w:tc>
          <w:tcPr>
            <w:tcW w:w="2325" w:type="dxa"/>
            <w:tcMar>
              <w:left w:w="105" w:type="dxa"/>
              <w:right w:w="105" w:type="dxa"/>
            </w:tcMar>
            <w:vAlign w:val="center"/>
          </w:tcPr>
          <w:p w:rsidR="28749B9B" w:rsidP="521B5A40" w:rsidRDefault="28749B9B" w14:paraId="248DD498" w14:textId="7C6CE596">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148E6A06" w14:textId="2A1DB7BF">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52FD3A7E" w14:textId="602017A3">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53FC1C7C">
              <w:rPr>
                <w:rFonts w:ascii="Arial" w:hAnsi="Arial" w:eastAsia="Arial" w:cs="Arial"/>
                <w:b w:val="0"/>
                <w:bCs w:val="0"/>
                <w:i w:val="0"/>
                <w:iCs w:val="0"/>
                <w:caps w:val="0"/>
                <w:smallCaps w:val="0"/>
                <w:color w:val="242424"/>
                <w:sz w:val="18"/>
                <w:szCs w:val="18"/>
                <w:lang w:val="en-US"/>
              </w:rPr>
              <w:t>73.91</w:t>
            </w:r>
          </w:p>
        </w:tc>
        <w:tc>
          <w:tcPr>
            <w:tcW w:w="1536" w:type="dxa"/>
            <w:tcMar>
              <w:left w:w="105" w:type="dxa"/>
              <w:right w:w="105" w:type="dxa"/>
            </w:tcMar>
            <w:vAlign w:val="center"/>
          </w:tcPr>
          <w:p w:rsidR="28749B9B" w:rsidP="521B5A40" w:rsidRDefault="28749B9B" w14:paraId="100591DB" w14:textId="6CAA9B71">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75.97</w:t>
            </w:r>
          </w:p>
        </w:tc>
      </w:tr>
      <w:tr w:rsidR="28749B9B" w:rsidTr="521B5A40" w14:paraId="6FD86F40">
        <w:trPr>
          <w:trHeight w:val="825"/>
        </w:trPr>
        <w:tc>
          <w:tcPr>
            <w:tcW w:w="1320" w:type="dxa"/>
            <w:tcMar>
              <w:left w:w="105" w:type="dxa"/>
              <w:right w:w="105" w:type="dxa"/>
            </w:tcMar>
            <w:vAlign w:val="center"/>
          </w:tcPr>
          <w:p w:rsidR="28749B9B" w:rsidP="521B5A40" w:rsidRDefault="28749B9B" w14:paraId="289D9A0F" w14:textId="1CA01F8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CAHPS-5</w:t>
            </w:r>
          </w:p>
        </w:tc>
        <w:tc>
          <w:tcPr>
            <w:tcW w:w="2850" w:type="dxa"/>
            <w:tcMar>
              <w:left w:w="105" w:type="dxa"/>
              <w:right w:w="105" w:type="dxa"/>
            </w:tcMar>
            <w:vAlign w:val="center"/>
          </w:tcPr>
          <w:p w:rsidR="28749B9B" w:rsidP="0F738FDB" w:rsidRDefault="28749B9B" w14:paraId="6D46089D" w14:textId="5F1B5B7E">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Health Promotion and Education</w:t>
            </w:r>
          </w:p>
        </w:tc>
        <w:tc>
          <w:tcPr>
            <w:tcW w:w="2325" w:type="dxa"/>
            <w:tcMar>
              <w:left w:w="105" w:type="dxa"/>
              <w:right w:w="105" w:type="dxa"/>
            </w:tcMar>
            <w:vAlign w:val="center"/>
          </w:tcPr>
          <w:p w:rsidR="28749B9B" w:rsidP="521B5A40" w:rsidRDefault="28749B9B" w14:paraId="2BF93858" w14:textId="450B612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5ED614A8" w14:textId="748A59DD">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750ED6D6" w14:textId="7059A278">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580DAB72">
              <w:rPr>
                <w:rFonts w:ascii="Arial" w:hAnsi="Arial" w:eastAsia="Arial" w:cs="Arial"/>
                <w:b w:val="0"/>
                <w:bCs w:val="0"/>
                <w:i w:val="0"/>
                <w:iCs w:val="0"/>
                <w:caps w:val="0"/>
                <w:smallCaps w:val="0"/>
                <w:color w:val="242424"/>
                <w:sz w:val="18"/>
                <w:szCs w:val="18"/>
                <w:lang w:val="en-US"/>
              </w:rPr>
              <w:t>66.27</w:t>
            </w:r>
          </w:p>
        </w:tc>
        <w:tc>
          <w:tcPr>
            <w:tcW w:w="1536" w:type="dxa"/>
            <w:tcMar>
              <w:left w:w="105" w:type="dxa"/>
              <w:right w:w="105" w:type="dxa"/>
            </w:tcMar>
            <w:vAlign w:val="center"/>
          </w:tcPr>
          <w:p w:rsidR="28749B9B" w:rsidP="521B5A40" w:rsidRDefault="28749B9B" w14:paraId="191E35D4" w14:textId="12967B9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63.93</w:t>
            </w:r>
          </w:p>
        </w:tc>
      </w:tr>
      <w:tr w:rsidR="28749B9B" w:rsidTr="521B5A40" w14:paraId="4F6FD101">
        <w:trPr>
          <w:trHeight w:val="720"/>
        </w:trPr>
        <w:tc>
          <w:tcPr>
            <w:tcW w:w="1320" w:type="dxa"/>
            <w:tcMar>
              <w:left w:w="105" w:type="dxa"/>
              <w:right w:w="105" w:type="dxa"/>
            </w:tcMar>
            <w:vAlign w:val="center"/>
          </w:tcPr>
          <w:p w:rsidR="28749B9B" w:rsidP="521B5A40" w:rsidRDefault="28749B9B" w14:paraId="7448BAF9" w14:textId="1613AD2A">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CAHPS-6</w:t>
            </w:r>
          </w:p>
        </w:tc>
        <w:tc>
          <w:tcPr>
            <w:tcW w:w="2850" w:type="dxa"/>
            <w:tcMar>
              <w:left w:w="105" w:type="dxa"/>
              <w:right w:w="105" w:type="dxa"/>
            </w:tcMar>
            <w:vAlign w:val="center"/>
          </w:tcPr>
          <w:p w:rsidR="28749B9B" w:rsidP="0F738FDB" w:rsidRDefault="28749B9B" w14:paraId="4087D5B3" w14:textId="5159F9B3">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Shared Decision Making</w:t>
            </w:r>
          </w:p>
        </w:tc>
        <w:tc>
          <w:tcPr>
            <w:tcW w:w="2325" w:type="dxa"/>
            <w:tcMar>
              <w:left w:w="105" w:type="dxa"/>
              <w:right w:w="105" w:type="dxa"/>
            </w:tcMar>
            <w:vAlign w:val="center"/>
          </w:tcPr>
          <w:p w:rsidR="28749B9B" w:rsidP="521B5A40" w:rsidRDefault="28749B9B" w14:paraId="46C8CCF3" w14:textId="7653B758">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38E41046" w14:textId="7440D550">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375E89C2" w14:textId="0C9ABC28">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3101DBA4">
              <w:rPr>
                <w:rFonts w:ascii="Arial" w:hAnsi="Arial" w:eastAsia="Arial" w:cs="Arial"/>
                <w:b w:val="0"/>
                <w:bCs w:val="0"/>
                <w:i w:val="0"/>
                <w:iCs w:val="0"/>
                <w:caps w:val="0"/>
                <w:smallCaps w:val="0"/>
                <w:color w:val="242424"/>
                <w:sz w:val="18"/>
                <w:szCs w:val="18"/>
                <w:lang w:val="en-US"/>
              </w:rPr>
              <w:t>56.35</w:t>
            </w:r>
          </w:p>
        </w:tc>
        <w:tc>
          <w:tcPr>
            <w:tcW w:w="1536" w:type="dxa"/>
            <w:tcMar>
              <w:left w:w="105" w:type="dxa"/>
              <w:right w:w="105" w:type="dxa"/>
            </w:tcMar>
            <w:vAlign w:val="center"/>
          </w:tcPr>
          <w:p w:rsidR="28749B9B" w:rsidP="521B5A40" w:rsidRDefault="28749B9B" w14:paraId="304A6D81" w14:textId="71FA199F">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61.60</w:t>
            </w:r>
          </w:p>
        </w:tc>
      </w:tr>
      <w:tr w:rsidR="28749B9B" w:rsidTr="521B5A40" w14:paraId="1BA91D77">
        <w:trPr>
          <w:trHeight w:val="795"/>
        </w:trPr>
        <w:tc>
          <w:tcPr>
            <w:tcW w:w="1320" w:type="dxa"/>
            <w:tcMar>
              <w:left w:w="105" w:type="dxa"/>
              <w:right w:w="105" w:type="dxa"/>
            </w:tcMar>
            <w:vAlign w:val="center"/>
          </w:tcPr>
          <w:p w:rsidR="28749B9B" w:rsidP="521B5A40" w:rsidRDefault="28749B9B" w14:paraId="4F57B050" w14:textId="2E1FEC5B">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CAHPS-7</w:t>
            </w:r>
          </w:p>
        </w:tc>
        <w:tc>
          <w:tcPr>
            <w:tcW w:w="2850" w:type="dxa"/>
            <w:tcMar>
              <w:left w:w="105" w:type="dxa"/>
              <w:right w:w="105" w:type="dxa"/>
            </w:tcMar>
            <w:vAlign w:val="center"/>
          </w:tcPr>
          <w:p w:rsidR="28749B9B" w:rsidP="0F738FDB" w:rsidRDefault="28749B9B" w14:paraId="64814D02" w14:textId="32E884A9">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Health Status and Functional Status</w:t>
            </w:r>
          </w:p>
        </w:tc>
        <w:tc>
          <w:tcPr>
            <w:tcW w:w="2325" w:type="dxa"/>
            <w:tcMar>
              <w:left w:w="105" w:type="dxa"/>
              <w:right w:w="105" w:type="dxa"/>
            </w:tcMar>
            <w:vAlign w:val="center"/>
          </w:tcPr>
          <w:p w:rsidR="28749B9B" w:rsidP="521B5A40" w:rsidRDefault="28749B9B" w14:paraId="020CECFF" w14:textId="7762A22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10F0E03B" w14:textId="506FDAE5">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53E21B10" w14:textId="5ECA32E7">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5FB2E71B">
              <w:rPr>
                <w:rFonts w:ascii="Arial" w:hAnsi="Arial" w:eastAsia="Arial" w:cs="Arial"/>
                <w:b w:val="0"/>
                <w:bCs w:val="0"/>
                <w:i w:val="0"/>
                <w:iCs w:val="0"/>
                <w:caps w:val="0"/>
                <w:smallCaps w:val="0"/>
                <w:color w:val="242424"/>
                <w:sz w:val="18"/>
                <w:szCs w:val="18"/>
                <w:lang w:val="en-US"/>
              </w:rPr>
              <w:t>77.53</w:t>
            </w:r>
          </w:p>
        </w:tc>
        <w:tc>
          <w:tcPr>
            <w:tcW w:w="1536" w:type="dxa"/>
            <w:tcMar>
              <w:left w:w="105" w:type="dxa"/>
              <w:right w:w="105" w:type="dxa"/>
            </w:tcMar>
            <w:vAlign w:val="center"/>
          </w:tcPr>
          <w:p w:rsidR="28749B9B" w:rsidP="521B5A40" w:rsidRDefault="28749B9B" w14:paraId="6DAC2904" w14:textId="7A4815DA">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74.12</w:t>
            </w:r>
          </w:p>
        </w:tc>
      </w:tr>
      <w:tr w:rsidR="28749B9B" w:rsidTr="521B5A40" w14:paraId="2F99AEF7">
        <w:trPr>
          <w:trHeight w:val="855"/>
        </w:trPr>
        <w:tc>
          <w:tcPr>
            <w:tcW w:w="1320" w:type="dxa"/>
            <w:tcMar>
              <w:left w:w="105" w:type="dxa"/>
              <w:right w:w="105" w:type="dxa"/>
            </w:tcMar>
            <w:vAlign w:val="center"/>
          </w:tcPr>
          <w:p w:rsidR="28749B9B" w:rsidP="521B5A40" w:rsidRDefault="28749B9B" w14:paraId="48BAE8E3" w14:textId="79FC1F0E">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CAHPS-8</w:t>
            </w:r>
          </w:p>
        </w:tc>
        <w:tc>
          <w:tcPr>
            <w:tcW w:w="2850" w:type="dxa"/>
            <w:tcMar>
              <w:left w:w="105" w:type="dxa"/>
              <w:right w:w="105" w:type="dxa"/>
            </w:tcMar>
            <w:vAlign w:val="center"/>
          </w:tcPr>
          <w:p w:rsidR="28749B9B" w:rsidP="0F738FDB" w:rsidRDefault="28749B9B" w14:paraId="76B612A7" w14:textId="04059DC3">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Care Coordination</w:t>
            </w:r>
          </w:p>
        </w:tc>
        <w:tc>
          <w:tcPr>
            <w:tcW w:w="2325" w:type="dxa"/>
            <w:tcMar>
              <w:left w:w="105" w:type="dxa"/>
              <w:right w:w="105" w:type="dxa"/>
            </w:tcMar>
            <w:vAlign w:val="center"/>
          </w:tcPr>
          <w:p w:rsidR="28749B9B" w:rsidP="521B5A40" w:rsidRDefault="28749B9B" w14:paraId="16A172C7" w14:textId="7D65944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0E30BE48" w14:textId="359B7211">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1DA51070" w14:textId="5E3D10D3">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27560DD5">
              <w:rPr>
                <w:rFonts w:ascii="Arial" w:hAnsi="Arial" w:eastAsia="Arial" w:cs="Arial"/>
                <w:b w:val="0"/>
                <w:bCs w:val="0"/>
                <w:i w:val="0"/>
                <w:iCs w:val="0"/>
                <w:caps w:val="0"/>
                <w:smallCaps w:val="0"/>
                <w:color w:val="242424"/>
                <w:sz w:val="18"/>
                <w:szCs w:val="18"/>
                <w:lang w:val="en-US"/>
              </w:rPr>
              <w:t>88.32</w:t>
            </w:r>
          </w:p>
        </w:tc>
        <w:tc>
          <w:tcPr>
            <w:tcW w:w="1536" w:type="dxa"/>
            <w:tcMar>
              <w:left w:w="105" w:type="dxa"/>
              <w:right w:w="105" w:type="dxa"/>
            </w:tcMar>
            <w:vAlign w:val="center"/>
          </w:tcPr>
          <w:p w:rsidR="28749B9B" w:rsidP="521B5A40" w:rsidRDefault="28749B9B" w14:paraId="38C49CA6" w14:textId="2BA7D764">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85.77</w:t>
            </w:r>
          </w:p>
        </w:tc>
      </w:tr>
      <w:tr w:rsidR="28749B9B" w:rsidTr="521B5A40" w14:paraId="395DE31B">
        <w:trPr>
          <w:trHeight w:val="810"/>
        </w:trPr>
        <w:tc>
          <w:tcPr>
            <w:tcW w:w="1320" w:type="dxa"/>
            <w:tcMar>
              <w:left w:w="105" w:type="dxa"/>
              <w:right w:w="105" w:type="dxa"/>
            </w:tcMar>
            <w:vAlign w:val="center"/>
          </w:tcPr>
          <w:p w:rsidR="28749B9B" w:rsidP="521B5A40" w:rsidRDefault="28749B9B" w14:paraId="09AEFB80" w14:textId="6ED21C50">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CAHPS-9</w:t>
            </w:r>
          </w:p>
        </w:tc>
        <w:tc>
          <w:tcPr>
            <w:tcW w:w="2850" w:type="dxa"/>
            <w:tcMar>
              <w:left w:w="105" w:type="dxa"/>
              <w:right w:w="105" w:type="dxa"/>
            </w:tcMar>
            <w:vAlign w:val="center"/>
          </w:tcPr>
          <w:p w:rsidR="28749B9B" w:rsidP="0F738FDB" w:rsidRDefault="28749B9B" w14:paraId="66454AF7" w14:textId="09D5AB6D">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Courteous and Helpful Office Staff</w:t>
            </w:r>
          </w:p>
        </w:tc>
        <w:tc>
          <w:tcPr>
            <w:tcW w:w="2325" w:type="dxa"/>
            <w:tcMar>
              <w:left w:w="105" w:type="dxa"/>
              <w:right w:w="105" w:type="dxa"/>
            </w:tcMar>
            <w:vAlign w:val="center"/>
          </w:tcPr>
          <w:p w:rsidR="28749B9B" w:rsidP="521B5A40" w:rsidRDefault="28749B9B" w14:paraId="25451594" w14:textId="6535C6ED">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3F526B50" w14:textId="4C820DF5">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Mar>
              <w:left w:w="105" w:type="dxa"/>
              <w:right w:w="105" w:type="dxa"/>
            </w:tcMar>
            <w:vAlign w:val="center"/>
          </w:tcPr>
          <w:p w:rsidR="28749B9B" w:rsidP="521B5A40" w:rsidRDefault="28749B9B" w14:paraId="2794AEC8" w14:textId="35A8ABB3">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59AE497F">
              <w:rPr>
                <w:rFonts w:ascii="Arial" w:hAnsi="Arial" w:eastAsia="Arial" w:cs="Arial"/>
                <w:b w:val="0"/>
                <w:bCs w:val="0"/>
                <w:i w:val="0"/>
                <w:iCs w:val="0"/>
                <w:caps w:val="0"/>
                <w:smallCaps w:val="0"/>
                <w:color w:val="242424"/>
                <w:sz w:val="18"/>
                <w:szCs w:val="18"/>
                <w:lang w:val="en-US"/>
              </w:rPr>
              <w:t>94.88</w:t>
            </w:r>
          </w:p>
        </w:tc>
        <w:tc>
          <w:tcPr>
            <w:tcW w:w="1536" w:type="dxa"/>
            <w:tcMar>
              <w:left w:w="105" w:type="dxa"/>
              <w:right w:w="105" w:type="dxa"/>
            </w:tcMar>
            <w:vAlign w:val="center"/>
          </w:tcPr>
          <w:p w:rsidR="28749B9B" w:rsidP="521B5A40" w:rsidRDefault="28749B9B" w14:paraId="77BAE2B7" w14:textId="7144C002">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92.31</w:t>
            </w:r>
          </w:p>
        </w:tc>
      </w:tr>
      <w:tr w:rsidR="28749B9B" w:rsidTr="521B5A40" w14:paraId="53A1188B">
        <w:trPr>
          <w:trHeight w:val="840"/>
        </w:trPr>
        <w:tc>
          <w:tcPr>
            <w:tcW w:w="1320" w:type="dxa"/>
            <w:tcBorders/>
            <w:tcMar>
              <w:left w:w="105" w:type="dxa"/>
              <w:right w:w="105" w:type="dxa"/>
            </w:tcMar>
            <w:vAlign w:val="center"/>
          </w:tcPr>
          <w:p w:rsidR="28749B9B" w:rsidP="521B5A40" w:rsidRDefault="28749B9B" w14:paraId="7E1E50FC" w14:textId="0366FB40">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CAHPS-11</w:t>
            </w:r>
          </w:p>
        </w:tc>
        <w:tc>
          <w:tcPr>
            <w:tcW w:w="2850" w:type="dxa"/>
            <w:tcBorders/>
            <w:tcMar>
              <w:left w:w="105" w:type="dxa"/>
              <w:right w:w="105" w:type="dxa"/>
            </w:tcMar>
            <w:vAlign w:val="center"/>
          </w:tcPr>
          <w:p w:rsidR="28749B9B" w:rsidP="0F738FDB" w:rsidRDefault="28749B9B" w14:paraId="24F62CC6" w14:textId="0DEFF93D">
            <w:pPr>
              <w:spacing w:before="0" w:beforeAutospacing="off" w:after="0" w:afterAutospacing="off" w:line="259" w:lineRule="auto"/>
              <w:jc w:val="center"/>
              <w:rPr>
                <w:rFonts w:ascii="Arial" w:hAnsi="Arial" w:eastAsia="Arial" w:cs="Arial"/>
                <w:b w:val="0"/>
                <w:bCs w:val="0"/>
                <w:i w:val="0"/>
                <w:iCs w:val="0"/>
                <w:caps w:val="0"/>
                <w:smallCaps w:val="0"/>
                <w:color w:val="000000" w:themeColor="text1" w:themeTint="FF" w:themeShade="FF"/>
                <w:sz w:val="18"/>
                <w:szCs w:val="18"/>
              </w:rPr>
            </w:pPr>
            <w:r w:rsidRPr="0F738FDB" w:rsidR="4C24A33F">
              <w:rPr>
                <w:rFonts w:ascii="Arial" w:hAnsi="Arial" w:eastAsia="Arial" w:cs="Arial"/>
                <w:b w:val="0"/>
                <w:bCs w:val="0"/>
                <w:i w:val="0"/>
                <w:iCs w:val="0"/>
                <w:caps w:val="0"/>
                <w:smallCaps w:val="0"/>
                <w:strike w:val="0"/>
                <w:dstrike w:val="0"/>
                <w:color w:val="000000" w:themeColor="text1" w:themeTint="FF" w:themeShade="FF"/>
                <w:sz w:val="18"/>
                <w:szCs w:val="18"/>
                <w:u w:val="none"/>
                <w:lang w:val="en-US"/>
              </w:rPr>
              <w:t>Stewardship of Patient Resources</w:t>
            </w:r>
          </w:p>
        </w:tc>
        <w:tc>
          <w:tcPr>
            <w:tcW w:w="2325" w:type="dxa"/>
            <w:tcBorders/>
            <w:tcMar>
              <w:left w:w="105" w:type="dxa"/>
              <w:right w:w="105" w:type="dxa"/>
            </w:tcMar>
            <w:vAlign w:val="center"/>
          </w:tcPr>
          <w:p w:rsidR="28749B9B" w:rsidP="521B5A40" w:rsidRDefault="28749B9B" w14:paraId="164DDAB3" w14:textId="5B578069">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CAHPS for MIPS Survey</w:t>
            </w:r>
          </w:p>
          <w:p w:rsidR="28749B9B" w:rsidP="521B5A40" w:rsidRDefault="28749B9B" w14:paraId="4D5F2863" w14:textId="53124FD7">
            <w:pPr>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p>
        </w:tc>
        <w:tc>
          <w:tcPr>
            <w:tcW w:w="1440" w:type="dxa"/>
            <w:tcBorders/>
            <w:tcMar>
              <w:left w:w="105" w:type="dxa"/>
              <w:right w:w="105" w:type="dxa"/>
            </w:tcMar>
            <w:vAlign w:val="center"/>
          </w:tcPr>
          <w:p w:rsidR="28749B9B" w:rsidP="521B5A40" w:rsidRDefault="28749B9B" w14:paraId="7B5C38A0" w14:textId="2E5C8CF0">
            <w:pPr>
              <w:pStyle w:val="TableParagraph"/>
              <w:spacing w:after="0" w:afterAutospacing="off" w:line="229" w:lineRule="exact"/>
              <w:jc w:val="center"/>
              <w:rPr>
                <w:rFonts w:ascii="Arial" w:hAnsi="Arial" w:eastAsia="Arial" w:cs="Arial"/>
                <w:b w:val="0"/>
                <w:bCs w:val="0"/>
                <w:i w:val="0"/>
                <w:iCs w:val="0"/>
                <w:caps w:val="0"/>
                <w:smallCaps w:val="0"/>
                <w:color w:val="242424"/>
                <w:sz w:val="18"/>
                <w:szCs w:val="18"/>
                <w:lang w:val="en-US"/>
              </w:rPr>
            </w:pPr>
            <w:r w:rsidRPr="521B5A40" w:rsidR="006AEE34">
              <w:rPr>
                <w:rFonts w:ascii="Arial" w:hAnsi="Arial" w:eastAsia="Arial" w:cs="Arial"/>
                <w:b w:val="0"/>
                <w:bCs w:val="0"/>
                <w:i w:val="0"/>
                <w:iCs w:val="0"/>
                <w:caps w:val="0"/>
                <w:smallCaps w:val="0"/>
                <w:color w:val="242424"/>
                <w:sz w:val="18"/>
                <w:szCs w:val="18"/>
                <w:lang w:val="en-US"/>
              </w:rPr>
              <w:t>24.71</w:t>
            </w:r>
          </w:p>
        </w:tc>
        <w:tc>
          <w:tcPr>
            <w:tcW w:w="1536" w:type="dxa"/>
            <w:tcBorders/>
            <w:tcMar>
              <w:left w:w="105" w:type="dxa"/>
              <w:right w:w="105" w:type="dxa"/>
            </w:tcMar>
            <w:vAlign w:val="center"/>
          </w:tcPr>
          <w:p w:rsidR="28749B9B" w:rsidP="521B5A40" w:rsidRDefault="28749B9B" w14:paraId="46506DF3" w14:textId="53D04A84">
            <w:pPr>
              <w:pStyle w:val="TableParagraph"/>
              <w:spacing w:after="0" w:afterAutospacing="off" w:line="229" w:lineRule="exact"/>
              <w:jc w:val="center"/>
              <w:rPr>
                <w:rFonts w:ascii="Arial" w:hAnsi="Arial" w:eastAsia="Arial" w:cs="Arial"/>
                <w:b w:val="0"/>
                <w:bCs w:val="0"/>
                <w:i w:val="0"/>
                <w:iCs w:val="0"/>
                <w:caps w:val="0"/>
                <w:smallCaps w:val="0"/>
                <w:color w:val="000000" w:themeColor="text1" w:themeTint="FF" w:themeShade="FF"/>
                <w:sz w:val="18"/>
                <w:szCs w:val="18"/>
              </w:rPr>
            </w:pPr>
            <w:r w:rsidRPr="521B5A40" w:rsidR="28749B9B">
              <w:rPr>
                <w:rFonts w:ascii="Arial" w:hAnsi="Arial" w:eastAsia="Arial" w:cs="Arial"/>
                <w:b w:val="0"/>
                <w:bCs w:val="0"/>
                <w:i w:val="0"/>
                <w:iCs w:val="0"/>
                <w:caps w:val="0"/>
                <w:smallCaps w:val="0"/>
                <w:color w:val="000000" w:themeColor="text1" w:themeTint="FF" w:themeShade="FF"/>
                <w:sz w:val="18"/>
                <w:szCs w:val="18"/>
                <w:lang w:val="en-US"/>
              </w:rPr>
              <w:t>26.69</w:t>
            </w:r>
          </w:p>
        </w:tc>
      </w:tr>
    </w:tbl>
    <w:p w:rsidR="326637DC" w:rsidP="3EFFF902" w:rsidRDefault="326637DC" w14:paraId="72E34FB6" w14:textId="6E84FFBE">
      <w:pPr>
        <w:pStyle w:val="Normal"/>
        <w:spacing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EFFF902" w:rsidR="326637DC">
        <w:rPr>
          <w:rFonts w:ascii="Arial" w:hAnsi="Arial" w:eastAsia="Arial" w:cs="Arial"/>
          <w:b w:val="1"/>
          <w:bCs w:val="1"/>
          <w:i w:val="0"/>
          <w:iCs w:val="0"/>
          <w:caps w:val="0"/>
          <w:smallCaps w:val="0"/>
          <w:noProof w:val="0"/>
          <w:color w:val="000000" w:themeColor="text1" w:themeTint="FF" w:themeShade="FF"/>
          <w:sz w:val="22"/>
          <w:szCs w:val="22"/>
          <w:lang w:val="en-US"/>
        </w:rPr>
        <w:t xml:space="preserve">For previous years’ Financial and Quality Performance Results, please visit: </w:t>
      </w:r>
      <w:hyperlink r:id="Ra4b263ca8dcd4791">
        <w:r w:rsidRPr="3EFFF902" w:rsidR="326637DC">
          <w:rPr>
            <w:rStyle w:val="Hyperlink"/>
            <w:rFonts w:ascii="Arial" w:hAnsi="Arial" w:eastAsia="Arial" w:cs="Arial"/>
            <w:b w:val="1"/>
            <w:bCs w:val="1"/>
            <w:i w:val="0"/>
            <w:iCs w:val="0"/>
            <w:caps w:val="0"/>
            <w:smallCaps w:val="0"/>
            <w:strike w:val="0"/>
            <w:dstrike w:val="0"/>
            <w:noProof w:val="0"/>
            <w:sz w:val="22"/>
            <w:szCs w:val="22"/>
            <w:lang w:val="en-US"/>
          </w:rPr>
          <w:t>Data.cms.gov</w:t>
        </w:r>
      </w:hyperlink>
      <w:r w:rsidRPr="3EFFF902" w:rsidR="326637DC">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3EFFF902" w:rsidR="326637DC">
        <w:rPr>
          <w:rFonts w:ascii="Arial" w:hAnsi="Arial" w:eastAsia="Arial" w:cs="Arial"/>
          <w:noProof w:val="0"/>
          <w:sz w:val="22"/>
          <w:szCs w:val="22"/>
          <w:lang w:val="en-US"/>
        </w:rPr>
        <w:t xml:space="preserve"> </w:t>
      </w:r>
    </w:p>
    <w:p w:rsidR="3EFFF902" w:rsidP="3EFFF902" w:rsidRDefault="3EFFF902" w14:paraId="13B2C959" w14:textId="42792C50">
      <w:pPr>
        <w:pStyle w:val="Normal"/>
        <w:spacing w:after="0" w:afterAutospacing="off" w:line="259" w:lineRule="auto"/>
        <w:rPr>
          <w:rFonts w:ascii="Arial" w:hAnsi="Arial" w:eastAsia="Arial" w:cs="Arial"/>
          <w:noProof w:val="0"/>
          <w:sz w:val="22"/>
          <w:szCs w:val="22"/>
          <w:lang w:val="en-US"/>
        </w:rPr>
      </w:pPr>
    </w:p>
    <w:p w:rsidR="326637DC" w:rsidP="521B5A40" w:rsidRDefault="326637DC" w14:paraId="68A76D1D" w14:textId="0CDBD285">
      <w:pPr>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326637DC">
        <w:rPr>
          <w:rFonts w:ascii="Arial" w:hAnsi="Arial" w:eastAsia="Arial" w:cs="Arial"/>
          <w:b w:val="1"/>
          <w:bCs w:val="1"/>
          <w:i w:val="0"/>
          <w:iCs w:val="0"/>
          <w:caps w:val="0"/>
          <w:smallCaps w:val="0"/>
          <w:noProof w:val="0"/>
          <w:color w:val="000000" w:themeColor="text1" w:themeTint="FF" w:themeShade="FF"/>
          <w:sz w:val="22"/>
          <w:szCs w:val="22"/>
          <w:lang w:val="en-US"/>
        </w:rPr>
        <w:t>Payment Rule Waivers</w:t>
      </w:r>
    </w:p>
    <w:p w:rsidR="326637DC" w:rsidP="521B5A40" w:rsidRDefault="326637DC" w14:paraId="043923B9" w14:textId="7B49E1FF">
      <w:pPr>
        <w:pStyle w:val="ListParagraph"/>
        <w:numPr>
          <w:ilvl w:val="0"/>
          <w:numId w:val="51"/>
        </w:numPr>
        <w:tabs>
          <w:tab w:val="left" w:leader="none" w:pos="821"/>
        </w:tabs>
        <w:spacing w:before="123" w:after="0" w:afterAutospacing="off" w:line="259" w:lineRule="auto"/>
        <w:ind w:left="36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Skilled Nursing Facility (SNF) 3-Day Rule Waiver:</w:t>
      </w:r>
    </w:p>
    <w:p w:rsidR="326637DC" w:rsidP="521B5A40" w:rsidRDefault="326637DC" w14:paraId="2191FA4F" w14:textId="68AE3EA9">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 xml:space="preserve">Our ACO uses the SNF 3-Day Rule Waiver, </w:t>
      </w: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pursuant to</w:t>
      </w: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 xml:space="preserve"> 42 CFR § 425.612.</w:t>
      </w:r>
    </w:p>
    <w:p w:rsidR="326637DC" w:rsidP="521B5A40" w:rsidRDefault="326637DC" w14:paraId="31A305A7" w14:textId="26F95550">
      <w:pPr>
        <w:pStyle w:val="ListParagraph"/>
        <w:numPr>
          <w:ilvl w:val="0"/>
          <w:numId w:val="51"/>
        </w:numPr>
        <w:tabs>
          <w:tab w:val="left" w:leader="none" w:pos="821"/>
        </w:tabs>
        <w:spacing w:before="123" w:after="0" w:afterAutospacing="off" w:line="259" w:lineRule="auto"/>
        <w:ind w:left="36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Payment for Telehealth Services:</w:t>
      </w:r>
    </w:p>
    <w:p w:rsidR="326637DC" w:rsidP="521B5A40" w:rsidRDefault="326637DC" w14:paraId="4D9ED917" w14:textId="2269BFC5">
      <w:pPr>
        <w:pStyle w:val="NoSpacing"/>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326637DC">
        <w:rPr>
          <w:rFonts w:ascii="Arial" w:hAnsi="Arial" w:eastAsia="Arial" w:cs="Arial"/>
          <w:b w:val="0"/>
          <w:bCs w:val="0"/>
          <w:i w:val="0"/>
          <w:iCs w:val="0"/>
          <w:caps w:val="0"/>
          <w:smallCaps w:val="0"/>
          <w:noProof w:val="0"/>
          <w:color w:val="000000" w:themeColor="text1" w:themeTint="FF" w:themeShade="FF"/>
          <w:sz w:val="22"/>
          <w:szCs w:val="22"/>
          <w:lang w:val="en-US"/>
        </w:rPr>
        <w:t>Our ACO clinicians provide telehealth services using the flexibilities under 42 CFR § 425.612(f) and 42 CFR § 425.613.</w:t>
      </w:r>
    </w:p>
    <w:p w:rsidR="089BD030" w:rsidP="521B5A40" w:rsidRDefault="089BD030" w14:paraId="7CADB0D7" w14:textId="7C5023EA">
      <w:pPr>
        <w:pStyle w:val="Heading2"/>
        <w:keepNext w:val="1"/>
        <w:keepLines w:val="1"/>
        <w:spacing w:after="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521B5A40" w:rsidR="089BD030">
        <w:rPr>
          <w:rFonts w:ascii="Arial" w:hAnsi="Arial" w:eastAsia="Arial" w:cs="Arial"/>
          <w:b w:val="1"/>
          <w:bCs w:val="1"/>
          <w:i w:val="0"/>
          <w:iCs w:val="0"/>
          <w:caps w:val="0"/>
          <w:smallCaps w:val="0"/>
          <w:noProof w:val="0"/>
          <w:color w:val="000000" w:themeColor="text1" w:themeTint="FF" w:themeShade="FF"/>
          <w:sz w:val="22"/>
          <w:szCs w:val="22"/>
          <w:lang w:val="en-US"/>
        </w:rPr>
        <w:t>Fraud and Abuse Waivers</w:t>
      </w:r>
    </w:p>
    <w:p w:rsidR="089BD030" w:rsidP="521B5A40" w:rsidRDefault="089BD030" w14:paraId="558AE153" w14:textId="6FA9BAD7">
      <w:pPr>
        <w:pStyle w:val="ListParagraph"/>
        <w:numPr>
          <w:ilvl w:val="0"/>
          <w:numId w:val="55"/>
        </w:numPr>
        <w:spacing w:before="120"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89BD030">
        <w:rPr>
          <w:rFonts w:ascii="Arial" w:hAnsi="Arial" w:eastAsia="Arial" w:cs="Arial"/>
          <w:b w:val="1"/>
          <w:bCs w:val="1"/>
          <w:i w:val="0"/>
          <w:iCs w:val="0"/>
          <w:caps w:val="0"/>
          <w:smallCaps w:val="0"/>
          <w:noProof w:val="0"/>
          <w:color w:val="000000" w:themeColor="text1" w:themeTint="FF" w:themeShade="FF"/>
          <w:sz w:val="22"/>
          <w:szCs w:val="22"/>
          <w:lang w:val="en-US"/>
        </w:rPr>
        <w:t>ACO Participation Waiver</w:t>
      </w:r>
      <w:r w:rsidRPr="521B5A40" w:rsidR="089BD03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089BD030" w:rsidP="521B5A40" w:rsidRDefault="089BD030" w14:paraId="375CFD29" w14:textId="183C9363">
      <w:pPr>
        <w:pStyle w:val="ListParagraph"/>
        <w:numPr>
          <w:ilvl w:val="1"/>
          <w:numId w:val="55"/>
        </w:numPr>
        <w:spacing w:before="120"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089BD030">
        <w:rPr>
          <w:rFonts w:ascii="Arial" w:hAnsi="Arial" w:eastAsia="Arial" w:cs="Arial"/>
          <w:b w:val="0"/>
          <w:bCs w:val="0"/>
          <w:i w:val="0"/>
          <w:iCs w:val="0"/>
          <w:caps w:val="0"/>
          <w:smallCaps w:val="0"/>
          <w:noProof w:val="0"/>
          <w:color w:val="000000" w:themeColor="text1" w:themeTint="FF" w:themeShade="FF"/>
          <w:sz w:val="22"/>
          <w:szCs w:val="22"/>
          <w:lang w:val="en-US"/>
        </w:rPr>
        <w:t xml:space="preserve">Our ACO does </w:t>
      </w:r>
      <w:r w:rsidRPr="521B5A40" w:rsidR="089BD030">
        <w:rPr>
          <w:rFonts w:ascii="Arial" w:hAnsi="Arial" w:eastAsia="Arial" w:cs="Arial"/>
          <w:b w:val="0"/>
          <w:bCs w:val="0"/>
          <w:i w:val="0"/>
          <w:iCs w:val="0"/>
          <w:caps w:val="0"/>
          <w:smallCaps w:val="0"/>
          <w:noProof w:val="0"/>
          <w:color w:val="000000" w:themeColor="text1" w:themeTint="FF" w:themeShade="FF"/>
          <w:sz w:val="22"/>
          <w:szCs w:val="22"/>
          <w:lang w:val="en-US"/>
        </w:rPr>
        <w:t>utilize</w:t>
      </w:r>
      <w:r w:rsidRPr="521B5A40" w:rsidR="089BD030">
        <w:rPr>
          <w:rFonts w:ascii="Arial" w:hAnsi="Arial" w:eastAsia="Arial" w:cs="Arial"/>
          <w:b w:val="0"/>
          <w:bCs w:val="0"/>
          <w:i w:val="0"/>
          <w:iCs w:val="0"/>
          <w:caps w:val="0"/>
          <w:smallCaps w:val="0"/>
          <w:noProof w:val="0"/>
          <w:color w:val="000000" w:themeColor="text1" w:themeTint="FF" w:themeShade="FF"/>
          <w:sz w:val="22"/>
          <w:szCs w:val="22"/>
          <w:lang w:val="en-US"/>
        </w:rPr>
        <w:t xml:space="preserve"> a Fraud and Abuse Waiver set forth at 76 Fed Reg. 67,992, 68,000-68,001, 68,004 (Nov. 2, 2011).</w:t>
      </w:r>
    </w:p>
    <w:p w:rsidR="59C071DC" w:rsidP="521B5A40" w:rsidRDefault="59C071DC" w14:paraId="4DDFA5F4" w14:textId="263A66E2">
      <w:pPr>
        <w:pStyle w:val="ListParagraph"/>
        <w:numPr>
          <w:ilvl w:val="1"/>
          <w:numId w:val="55"/>
        </w:numPr>
        <w:spacing w:before="12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bookmarkStart w:name="_Int_GjXG5uBp" w:id="420047005"/>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 xml:space="preserve">Our ACO does </w:t>
      </w:r>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utilize</w:t>
      </w:r>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 xml:space="preserve"> a Shared Savings Distribution Waiver set forth at 76 Fed Reg. 67,992, 68,000-68,001, 68,004 (Nov. 2, 2011).</w:t>
      </w:r>
      <w:bookmarkEnd w:id="420047005"/>
    </w:p>
    <w:p w:rsidR="59C071DC" w:rsidP="521B5A40" w:rsidRDefault="59C071DC" w14:paraId="454D9015" w14:textId="3A3BDFF2">
      <w:pPr>
        <w:pStyle w:val="ListParagraph"/>
        <w:numPr>
          <w:ilvl w:val="1"/>
          <w:numId w:val="55"/>
        </w:numPr>
        <w:spacing w:before="120"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 xml:space="preserve">Our ACO does </w:t>
      </w:r>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utilize</w:t>
      </w:r>
      <w:r w:rsidRPr="521B5A40" w:rsidR="59C071DC">
        <w:rPr>
          <w:rFonts w:ascii="Arial" w:hAnsi="Arial" w:eastAsia="Arial" w:cs="Arial"/>
          <w:b w:val="0"/>
          <w:bCs w:val="0"/>
          <w:i w:val="0"/>
          <w:iCs w:val="0"/>
          <w:caps w:val="0"/>
          <w:smallCaps w:val="0"/>
          <w:noProof w:val="0"/>
          <w:color w:val="000000" w:themeColor="text1" w:themeTint="FF" w:themeShade="FF"/>
          <w:sz w:val="22"/>
          <w:szCs w:val="22"/>
          <w:lang w:val="en-US"/>
        </w:rPr>
        <w:t xml:space="preserve"> a Compliance with the Physician Self-Referral Law Waiver set forth at 76 Fed Reg. 67,992, 68,000-68,001, 68,004 (Nov. 2, 2011). </w:t>
      </w:r>
    </w:p>
    <w:p w:rsidR="28749B9B" w:rsidP="521B5A40" w:rsidRDefault="28749B9B" w14:paraId="24B94BBC" w14:textId="572791F7">
      <w:pPr>
        <w:pStyle w:val="Normal"/>
        <w:spacing w:before="120" w:after="0" w:afterAutospacing="off" w:line="240" w:lineRule="auto"/>
        <w:ind w:left="0" w:hanging="0"/>
        <w:rPr>
          <w:rFonts w:ascii="Arial" w:hAnsi="Arial" w:eastAsia="Arial" w:cs="Arial"/>
          <w:noProof w:val="0"/>
          <w:sz w:val="22"/>
          <w:szCs w:val="22"/>
          <w:lang w:val="en-US"/>
        </w:rPr>
      </w:pPr>
      <w:r w:rsidRPr="521B5A40" w:rsidR="535A5BCA">
        <w:rPr>
          <w:rFonts w:ascii="Arial" w:hAnsi="Arial" w:eastAsia="Arial" w:cs="Arial"/>
          <w:b w:val="1"/>
          <w:bCs w:val="1"/>
          <w:noProof w:val="0"/>
          <w:sz w:val="22"/>
          <w:szCs w:val="22"/>
          <w:lang w:val="en-US"/>
        </w:rPr>
        <w:t>Population Health and Risk Management System.</w:t>
      </w:r>
      <w:r w:rsidRPr="521B5A40" w:rsidR="535A5BCA">
        <w:rPr>
          <w:rFonts w:ascii="Arial" w:hAnsi="Arial" w:eastAsia="Arial" w:cs="Arial"/>
          <w:noProof w:val="0"/>
          <w:sz w:val="22"/>
          <w:szCs w:val="22"/>
          <w:lang w:val="en-US"/>
        </w:rPr>
        <w:t xml:space="preserve"> This is a data registry to track billing and clinical information of the ACO’s patient population. The data registry allows the ACO to </w:t>
      </w:r>
      <w:r w:rsidRPr="521B5A40" w:rsidR="535A5BCA">
        <w:rPr>
          <w:rFonts w:ascii="Arial" w:hAnsi="Arial" w:eastAsia="Arial" w:cs="Arial"/>
          <w:noProof w:val="0"/>
          <w:sz w:val="22"/>
          <w:szCs w:val="22"/>
          <w:lang w:val="en-US"/>
        </w:rPr>
        <w:t>identify</w:t>
      </w:r>
      <w:r w:rsidRPr="521B5A40" w:rsidR="535A5BCA">
        <w:rPr>
          <w:rFonts w:ascii="Arial" w:hAnsi="Arial" w:eastAsia="Arial" w:cs="Arial"/>
          <w:noProof w:val="0"/>
          <w:sz w:val="22"/>
          <w:szCs w:val="22"/>
          <w:lang w:val="en-US"/>
        </w:rPr>
        <w:t xml:space="preserve"> patients with care opportunities and to </w:t>
      </w:r>
      <w:r w:rsidRPr="521B5A40" w:rsidR="535A5BCA">
        <w:rPr>
          <w:rFonts w:ascii="Arial" w:hAnsi="Arial" w:eastAsia="Arial" w:cs="Arial"/>
          <w:noProof w:val="0"/>
          <w:sz w:val="22"/>
          <w:szCs w:val="22"/>
          <w:lang w:val="en-US"/>
        </w:rPr>
        <w:t>monitor</w:t>
      </w:r>
      <w:r w:rsidRPr="521B5A40" w:rsidR="535A5BCA">
        <w:rPr>
          <w:rFonts w:ascii="Arial" w:hAnsi="Arial" w:eastAsia="Arial" w:cs="Arial"/>
          <w:noProof w:val="0"/>
          <w:sz w:val="22"/>
          <w:szCs w:val="22"/>
          <w:lang w:val="en-US"/>
        </w:rPr>
        <w:t xml:space="preserve"> the quality performance of ACO participants and eligible Outside Parties. The ACO and the data registry Vendor provide support to integrate data from ACO participants’ and eligible Outside Parties’ systems to the data registry, in addition to user access to the system. This includes the development of computer interfaces and dashboard interfaces for ACO participants and eligible Outside Parties. This arrangement provides transparency and promotes accountability for the quality and overall care of ACO-assigned Medicare beneficiaries, which </w:t>
      </w:r>
      <w:r w:rsidRPr="521B5A40" w:rsidR="535A5BCA">
        <w:rPr>
          <w:rFonts w:ascii="Arial" w:hAnsi="Arial" w:eastAsia="Arial" w:cs="Arial"/>
          <w:noProof w:val="0"/>
          <w:sz w:val="22"/>
          <w:szCs w:val="22"/>
          <w:lang w:val="en-US"/>
        </w:rPr>
        <w:t>assists</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July 12th, 2017.</w:t>
      </w:r>
    </w:p>
    <w:p w:rsidR="535A5BCA" w:rsidP="521B5A40" w:rsidRDefault="535A5BCA" w14:paraId="7CADE3E7" w14:textId="49206BC6">
      <w:pPr>
        <w:pStyle w:val="Normal"/>
        <w:spacing w:before="120" w:after="0" w:afterAutospacing="off" w:line="240" w:lineRule="auto"/>
        <w:ind w:left="0" w:hanging="0"/>
      </w:pPr>
      <w:r w:rsidRPr="521B5A40" w:rsidR="535A5BCA">
        <w:rPr>
          <w:rFonts w:ascii="Arial" w:hAnsi="Arial" w:eastAsia="Arial" w:cs="Arial"/>
          <w:b w:val="1"/>
          <w:bCs w:val="1"/>
          <w:noProof w:val="0"/>
          <w:sz w:val="22"/>
          <w:szCs w:val="22"/>
          <w:lang w:val="en-US"/>
        </w:rPr>
        <w:t xml:space="preserve">Care Coordination Module. </w:t>
      </w:r>
      <w:r w:rsidRPr="521B5A40" w:rsidR="535A5BCA">
        <w:rPr>
          <w:rFonts w:ascii="Arial" w:hAnsi="Arial" w:eastAsia="Arial" w:cs="Arial"/>
          <w:noProof w:val="0"/>
          <w:sz w:val="22"/>
          <w:szCs w:val="22"/>
          <w:lang w:val="en-US"/>
        </w:rPr>
        <w:t xml:space="preserve">This application is used to standardize, document, and track care interventions. This system allows the ACO to coordinate the care of the ACO’s patient population by connecting ACO participants and eligible Outside Parties on one care coordination platform. The ACO and the application Vendor provide user access of the Care Coordination Platform to ACO participants and eligible Outside Parties. This arrangement allows for greater care coordination of ACO-assigned Medicare beneficiaries between ACO participants and eligible Outside Parties, which </w:t>
      </w:r>
      <w:r w:rsidRPr="521B5A40" w:rsidR="535A5BCA">
        <w:rPr>
          <w:rFonts w:ascii="Arial" w:hAnsi="Arial" w:eastAsia="Arial" w:cs="Arial"/>
          <w:noProof w:val="0"/>
          <w:sz w:val="22"/>
          <w:szCs w:val="22"/>
          <w:lang w:val="en-US"/>
        </w:rPr>
        <w:t>assists</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July 12th, 2017.</w:t>
      </w:r>
    </w:p>
    <w:p w:rsidR="535A5BCA" w:rsidP="521B5A40" w:rsidRDefault="535A5BCA" w14:paraId="461DAB6A" w14:textId="41A77AC0">
      <w:pPr>
        <w:pStyle w:val="Normal"/>
        <w:spacing w:before="120" w:after="0" w:afterAutospacing="off" w:line="240" w:lineRule="auto"/>
        <w:ind w:left="0" w:hanging="0"/>
      </w:pPr>
      <w:r w:rsidRPr="5C538D1A" w:rsidR="535A5BCA">
        <w:rPr>
          <w:rFonts w:ascii="Arial" w:hAnsi="Arial" w:eastAsia="Arial" w:cs="Arial"/>
          <w:b w:val="1"/>
          <w:bCs w:val="1"/>
          <w:noProof w:val="0"/>
          <w:sz w:val="22"/>
          <w:szCs w:val="22"/>
          <w:lang w:val="en-US"/>
        </w:rPr>
        <w:t>Health Coaches.</w:t>
      </w:r>
      <w:r w:rsidRPr="5C538D1A" w:rsidR="535A5BCA">
        <w:rPr>
          <w:rFonts w:ascii="Arial" w:hAnsi="Arial" w:eastAsia="Arial" w:cs="Arial"/>
          <w:noProof w:val="0"/>
          <w:sz w:val="22"/>
          <w:szCs w:val="22"/>
          <w:lang w:val="en-US"/>
        </w:rPr>
        <w:t xml:space="preserve"> RN Health Coaches proactively intervene with the ACO’s patient population to </w:t>
      </w:r>
      <w:r w:rsidRPr="5C538D1A" w:rsidR="535A5BCA">
        <w:rPr>
          <w:rFonts w:ascii="Arial" w:hAnsi="Arial" w:eastAsia="Arial" w:cs="Arial"/>
          <w:noProof w:val="0"/>
          <w:sz w:val="22"/>
          <w:szCs w:val="22"/>
          <w:lang w:val="en-US"/>
        </w:rPr>
        <w:t>assist</w:t>
      </w:r>
      <w:r w:rsidRPr="5C538D1A" w:rsidR="535A5BCA">
        <w:rPr>
          <w:rFonts w:ascii="Arial" w:hAnsi="Arial" w:eastAsia="Arial" w:cs="Arial"/>
          <w:noProof w:val="0"/>
          <w:sz w:val="22"/>
          <w:szCs w:val="22"/>
          <w:lang w:val="en-US"/>
        </w:rPr>
        <w:t xml:space="preserve"> in behavioral change to meet health and life goals. Health Coaches allow the ACO to deliver the ACO Health Coach program at the ACO participant and eligible Outside Party-level. The ACO provides Health Coach services in primary care and acute care settings to ACO participants and eligible Outside Parties. This arrangement allows for greater care coordination, including post-discharge follow-up and preventative care services, of ACO-assigned Medicare beneficiaries, which </w:t>
      </w:r>
      <w:r w:rsidRPr="5C538D1A" w:rsidR="535A5BCA">
        <w:rPr>
          <w:rFonts w:ascii="Arial" w:hAnsi="Arial" w:eastAsia="Arial" w:cs="Arial"/>
          <w:noProof w:val="0"/>
          <w:sz w:val="22"/>
          <w:szCs w:val="22"/>
          <w:lang w:val="en-US"/>
        </w:rPr>
        <w:t>assists</w:t>
      </w:r>
      <w:r w:rsidRPr="5C538D1A"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July 12th, 2017.</w:t>
      </w:r>
    </w:p>
    <w:p w:rsidR="535A5BCA" w:rsidP="521B5A40" w:rsidRDefault="535A5BCA" w14:paraId="6F2DF26C" w14:textId="0C45416F">
      <w:pPr>
        <w:pStyle w:val="Normal"/>
        <w:spacing w:before="120" w:after="0" w:afterAutospacing="off" w:line="240" w:lineRule="auto"/>
        <w:ind w:left="0" w:hanging="0"/>
      </w:pPr>
      <w:r w:rsidRPr="521B5A40" w:rsidR="535A5BCA">
        <w:rPr>
          <w:rFonts w:ascii="Arial" w:hAnsi="Arial" w:eastAsia="Arial" w:cs="Arial"/>
          <w:b w:val="1"/>
          <w:bCs w:val="1"/>
          <w:noProof w:val="0"/>
          <w:sz w:val="22"/>
          <w:szCs w:val="22"/>
          <w:lang w:val="en-US"/>
        </w:rPr>
        <w:t xml:space="preserve">Health Coach Training. </w:t>
      </w:r>
      <w:r w:rsidRPr="521B5A40" w:rsidR="535A5BCA">
        <w:rPr>
          <w:rFonts w:ascii="Arial" w:hAnsi="Arial" w:eastAsia="Arial" w:cs="Arial"/>
          <w:noProof w:val="0"/>
          <w:sz w:val="22"/>
          <w:szCs w:val="22"/>
          <w:lang w:val="en-US"/>
        </w:rPr>
        <w:t xml:space="preserve">This is a training program designed to </w:t>
      </w:r>
      <w:r w:rsidRPr="521B5A40" w:rsidR="535A5BCA">
        <w:rPr>
          <w:rFonts w:ascii="Arial" w:hAnsi="Arial" w:eastAsia="Arial" w:cs="Arial"/>
          <w:noProof w:val="0"/>
          <w:sz w:val="22"/>
          <w:szCs w:val="22"/>
          <w:lang w:val="en-US"/>
        </w:rPr>
        <w:t>optimize</w:t>
      </w:r>
      <w:r w:rsidRPr="521B5A40" w:rsidR="535A5BCA">
        <w:rPr>
          <w:rFonts w:ascii="Arial" w:hAnsi="Arial" w:eastAsia="Arial" w:cs="Arial"/>
          <w:noProof w:val="0"/>
          <w:sz w:val="22"/>
          <w:szCs w:val="22"/>
          <w:lang w:val="en-US"/>
        </w:rPr>
        <w:t xml:space="preserve"> the health and well-being of the ACO’s patient population. This training allows the ACO to educate RN Health Coaches on foundations of patient-centric care and techniques for behavioral change for improved care delivery at the ACO participant and eligible Outside </w:t>
      </w:r>
      <w:r w:rsidRPr="521B5A40" w:rsidR="535A5BCA">
        <w:rPr>
          <w:rFonts w:ascii="Arial" w:hAnsi="Arial" w:eastAsia="Arial" w:cs="Arial"/>
          <w:noProof w:val="0"/>
          <w:sz w:val="22"/>
          <w:szCs w:val="22"/>
          <w:lang w:val="en-US"/>
        </w:rPr>
        <w:t>Party</w:t>
      </w:r>
      <w:r w:rsidRPr="521B5A40" w:rsidR="758AE7F1">
        <w:rPr>
          <w:rFonts w:ascii="Arial" w:hAnsi="Arial" w:eastAsia="Arial" w:cs="Arial"/>
          <w:noProof w:val="0"/>
          <w:sz w:val="22"/>
          <w:szCs w:val="22"/>
          <w:lang w:val="en-US"/>
        </w:rPr>
        <w:t>-</w:t>
      </w:r>
      <w:r w:rsidRPr="521B5A40" w:rsidR="535A5BCA">
        <w:rPr>
          <w:rFonts w:ascii="Arial" w:hAnsi="Arial" w:eastAsia="Arial" w:cs="Arial"/>
          <w:noProof w:val="0"/>
          <w:sz w:val="22"/>
          <w:szCs w:val="22"/>
          <w:lang w:val="en-US"/>
        </w:rPr>
        <w:t>level</w:t>
      </w:r>
      <w:r w:rsidRPr="521B5A40" w:rsidR="535A5BCA">
        <w:rPr>
          <w:rFonts w:ascii="Arial" w:hAnsi="Arial" w:eastAsia="Arial" w:cs="Arial"/>
          <w:noProof w:val="0"/>
          <w:sz w:val="22"/>
          <w:szCs w:val="22"/>
          <w:lang w:val="en-US"/>
        </w:rPr>
        <w:t xml:space="preserve">. The ACO provides training for all new Health Coaches and on-going training for all established Health Coaches that work at the ACO participant and eligible Outside Party-level. This arrangement leads to improved quality and overall care of ACO-assigned Medicare beneficiaries, which </w:t>
      </w:r>
      <w:r w:rsidRPr="521B5A40" w:rsidR="535A5BCA">
        <w:rPr>
          <w:rFonts w:ascii="Arial" w:hAnsi="Arial" w:eastAsia="Arial" w:cs="Arial"/>
          <w:noProof w:val="0"/>
          <w:sz w:val="22"/>
          <w:szCs w:val="22"/>
          <w:lang w:val="en-US"/>
        </w:rPr>
        <w:t>assists</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July 10, 2019.</w:t>
      </w:r>
    </w:p>
    <w:p w:rsidR="535A5BCA" w:rsidP="521B5A40" w:rsidRDefault="535A5BCA" w14:paraId="37C1F010" w14:textId="77CCAAF2">
      <w:pPr>
        <w:pStyle w:val="Normal"/>
        <w:spacing w:before="120" w:after="0" w:afterAutospacing="off" w:line="240" w:lineRule="auto"/>
        <w:ind w:left="0" w:hanging="0"/>
      </w:pPr>
      <w:r w:rsidRPr="521B5A40" w:rsidR="535A5BCA">
        <w:rPr>
          <w:rFonts w:ascii="Arial" w:hAnsi="Arial" w:eastAsia="Arial" w:cs="Arial"/>
          <w:b w:val="1"/>
          <w:bCs w:val="1"/>
          <w:noProof w:val="0"/>
          <w:sz w:val="22"/>
          <w:szCs w:val="22"/>
          <w:lang w:val="en-US"/>
        </w:rPr>
        <w:t>Mercy Provider Portal.</w:t>
      </w:r>
      <w:r w:rsidRPr="521B5A40" w:rsidR="535A5BCA">
        <w:rPr>
          <w:rFonts w:ascii="Arial" w:hAnsi="Arial" w:eastAsia="Arial" w:cs="Arial"/>
          <w:noProof w:val="0"/>
          <w:sz w:val="22"/>
          <w:szCs w:val="22"/>
          <w:lang w:val="en-US"/>
        </w:rPr>
        <w:t xml:space="preserve"> This Integration Platform is used for </w:t>
      </w:r>
      <w:r w:rsidRPr="521B5A40" w:rsidR="535A5BCA">
        <w:rPr>
          <w:rFonts w:ascii="Arial" w:hAnsi="Arial" w:eastAsia="Arial" w:cs="Arial"/>
          <w:noProof w:val="0"/>
          <w:sz w:val="22"/>
          <w:szCs w:val="22"/>
          <w:lang w:val="en-US"/>
        </w:rPr>
        <w:t>clinically integrated</w:t>
      </w:r>
      <w:r w:rsidRPr="521B5A40" w:rsidR="535A5BCA">
        <w:rPr>
          <w:rFonts w:ascii="Arial" w:hAnsi="Arial" w:eastAsia="Arial" w:cs="Arial"/>
          <w:noProof w:val="0"/>
          <w:sz w:val="22"/>
          <w:szCs w:val="22"/>
          <w:lang w:val="en-US"/>
        </w:rPr>
        <w:t xml:space="preserve"> network (CIN) collaboration and secure distribution of datasets as it relates to the ACO’s patient population. This platform allows the ACO to collaborate with ACO participants and eligible Outside Parties on operational, </w:t>
      </w:r>
      <w:r w:rsidRPr="521B5A40" w:rsidR="535A5BCA">
        <w:rPr>
          <w:rFonts w:ascii="Arial" w:hAnsi="Arial" w:eastAsia="Arial" w:cs="Arial"/>
          <w:noProof w:val="0"/>
          <w:sz w:val="22"/>
          <w:szCs w:val="22"/>
          <w:lang w:val="en-US"/>
        </w:rPr>
        <w:t>financial</w:t>
      </w:r>
      <w:r w:rsidRPr="521B5A40" w:rsidR="535A5BCA">
        <w:rPr>
          <w:rFonts w:ascii="Arial" w:hAnsi="Arial" w:eastAsia="Arial" w:cs="Arial"/>
          <w:noProof w:val="0"/>
          <w:sz w:val="22"/>
          <w:szCs w:val="22"/>
          <w:lang w:val="en-US"/>
        </w:rPr>
        <w:t xml:space="preserve"> and clinical improvement activities by integrating multiple applications on one, secure platform. The ACO provides user access of the Mercy Provider Portal to ACO participants and eligible Outside Parties. This arrangement allows for greater coordination and standardization of care delivery for ACO-assigned Medicare beneficiaries, which </w:t>
      </w:r>
      <w:r w:rsidRPr="521B5A40" w:rsidR="535A5BCA">
        <w:rPr>
          <w:rFonts w:ascii="Arial" w:hAnsi="Arial" w:eastAsia="Arial" w:cs="Arial"/>
          <w:noProof w:val="0"/>
          <w:sz w:val="22"/>
          <w:szCs w:val="22"/>
          <w:lang w:val="en-US"/>
        </w:rPr>
        <w:t>assists</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July 12th, 2017.</w:t>
      </w:r>
    </w:p>
    <w:p w:rsidR="535A5BCA" w:rsidP="521B5A40" w:rsidRDefault="535A5BCA" w14:paraId="1878E5D0" w14:textId="511E6C47">
      <w:pPr>
        <w:pStyle w:val="Normal"/>
        <w:spacing w:before="120" w:after="0" w:afterAutospacing="off" w:line="240" w:lineRule="auto"/>
        <w:ind w:left="0" w:hanging="0"/>
      </w:pPr>
      <w:r w:rsidRPr="521B5A40" w:rsidR="535A5BCA">
        <w:rPr>
          <w:rFonts w:ascii="Arial" w:hAnsi="Arial" w:eastAsia="Arial" w:cs="Arial"/>
          <w:b w:val="1"/>
          <w:bCs w:val="1"/>
          <w:noProof w:val="0"/>
          <w:sz w:val="22"/>
          <w:szCs w:val="22"/>
          <w:lang w:val="en-US"/>
        </w:rPr>
        <w:t>Clinical Documentation Improvement (CDI) Program.</w:t>
      </w:r>
      <w:r w:rsidRPr="521B5A40" w:rsidR="535A5BCA">
        <w:rPr>
          <w:rFonts w:ascii="Arial" w:hAnsi="Arial" w:eastAsia="Arial" w:cs="Arial"/>
          <w:noProof w:val="0"/>
          <w:sz w:val="22"/>
          <w:szCs w:val="22"/>
          <w:lang w:val="en-US"/>
        </w:rPr>
        <w:t xml:space="preserve"> </w:t>
      </w:r>
      <w:r w:rsidRPr="521B5A40" w:rsidR="535A5BCA">
        <w:rPr>
          <w:rFonts w:ascii="Arial" w:hAnsi="Arial" w:eastAsia="Arial" w:cs="Arial"/>
          <w:noProof w:val="0"/>
          <w:sz w:val="22"/>
          <w:szCs w:val="22"/>
          <w:lang w:val="en-US"/>
        </w:rPr>
        <w:t>This Program was created for the purposes of ensuring complete and compliant clinical documentation, coding and billing practices across the ACO.</w:t>
      </w:r>
      <w:r w:rsidRPr="521B5A40" w:rsidR="535A5BCA">
        <w:rPr>
          <w:rFonts w:ascii="Arial" w:hAnsi="Arial" w:eastAsia="Arial" w:cs="Arial"/>
          <w:noProof w:val="0"/>
          <w:sz w:val="22"/>
          <w:szCs w:val="22"/>
          <w:lang w:val="en-US"/>
        </w:rPr>
        <w:t xml:space="preserve"> The ACO and Program Consultant provide support, including audit functions, </w:t>
      </w:r>
      <w:r w:rsidRPr="521B5A40" w:rsidR="535A5BCA">
        <w:rPr>
          <w:rFonts w:ascii="Arial" w:hAnsi="Arial" w:eastAsia="Arial" w:cs="Arial"/>
          <w:noProof w:val="0"/>
          <w:sz w:val="22"/>
          <w:szCs w:val="22"/>
          <w:lang w:val="en-US"/>
        </w:rPr>
        <w:t>training</w:t>
      </w:r>
      <w:r w:rsidRPr="521B5A40" w:rsidR="535A5BCA">
        <w:rPr>
          <w:rFonts w:ascii="Arial" w:hAnsi="Arial" w:eastAsia="Arial" w:cs="Arial"/>
          <w:noProof w:val="0"/>
          <w:sz w:val="22"/>
          <w:szCs w:val="22"/>
          <w:lang w:val="en-US"/>
        </w:rPr>
        <w:t xml:space="preserve"> and education to ACO participants and eligible Outside Parties to </w:t>
      </w:r>
      <w:r w:rsidRPr="521B5A40" w:rsidR="535A5BCA">
        <w:rPr>
          <w:rFonts w:ascii="Arial" w:hAnsi="Arial" w:eastAsia="Arial" w:cs="Arial"/>
          <w:noProof w:val="0"/>
          <w:sz w:val="22"/>
          <w:szCs w:val="22"/>
          <w:lang w:val="en-US"/>
        </w:rPr>
        <w:t>facilitate</w:t>
      </w:r>
      <w:r w:rsidRPr="521B5A40" w:rsidR="535A5BCA">
        <w:rPr>
          <w:rFonts w:ascii="Arial" w:hAnsi="Arial" w:eastAsia="Arial" w:cs="Arial"/>
          <w:noProof w:val="0"/>
          <w:sz w:val="22"/>
          <w:szCs w:val="22"/>
          <w:lang w:val="en-US"/>
        </w:rPr>
        <w:t xml:space="preserve"> improvement in clinical documentation. This arrangement will lead to more </w:t>
      </w:r>
      <w:r w:rsidRPr="521B5A40" w:rsidR="535A5BCA">
        <w:rPr>
          <w:rFonts w:ascii="Arial" w:hAnsi="Arial" w:eastAsia="Arial" w:cs="Arial"/>
          <w:noProof w:val="0"/>
          <w:sz w:val="22"/>
          <w:szCs w:val="22"/>
          <w:lang w:val="en-US"/>
        </w:rPr>
        <w:t>accurate</w:t>
      </w:r>
      <w:r w:rsidRPr="521B5A40" w:rsidR="535A5BCA">
        <w:rPr>
          <w:rFonts w:ascii="Arial" w:hAnsi="Arial" w:eastAsia="Arial" w:cs="Arial"/>
          <w:noProof w:val="0"/>
          <w:sz w:val="22"/>
          <w:szCs w:val="22"/>
          <w:lang w:val="en-US"/>
        </w:rPr>
        <w:t xml:space="preserve"> risk scoring and identification of the ACO’s patients, including ACO-assigned Medicare beneficiaries that can </w:t>
      </w:r>
      <w:r w:rsidRPr="521B5A40" w:rsidR="535A5BCA">
        <w:rPr>
          <w:rFonts w:ascii="Arial" w:hAnsi="Arial" w:eastAsia="Arial" w:cs="Arial"/>
          <w:noProof w:val="0"/>
          <w:sz w:val="22"/>
          <w:szCs w:val="22"/>
          <w:lang w:val="en-US"/>
        </w:rPr>
        <w:t>benefit</w:t>
      </w:r>
      <w:r w:rsidRPr="521B5A40" w:rsidR="535A5BCA">
        <w:rPr>
          <w:rFonts w:ascii="Arial" w:hAnsi="Arial" w:eastAsia="Arial" w:cs="Arial"/>
          <w:noProof w:val="0"/>
          <w:sz w:val="22"/>
          <w:szCs w:val="22"/>
          <w:lang w:val="en-US"/>
        </w:rPr>
        <w:t xml:space="preserve"> from care interventions, which will </w:t>
      </w:r>
      <w:r w:rsidRPr="521B5A40" w:rsidR="535A5BCA">
        <w:rPr>
          <w:rFonts w:ascii="Arial" w:hAnsi="Arial" w:eastAsia="Arial" w:cs="Arial"/>
          <w:noProof w:val="0"/>
          <w:sz w:val="22"/>
          <w:szCs w:val="22"/>
          <w:lang w:val="en-US"/>
        </w:rPr>
        <w:t>assist</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March 27, 2017.</w:t>
      </w:r>
    </w:p>
    <w:p w:rsidR="521B5A40" w:rsidP="521B5A40" w:rsidRDefault="521B5A40" w14:paraId="33B21635" w14:textId="5EF5C75E">
      <w:pPr>
        <w:pStyle w:val="Normal"/>
        <w:spacing w:before="120" w:after="0" w:afterAutospacing="off" w:line="240" w:lineRule="auto"/>
        <w:ind w:left="0" w:hanging="0"/>
        <w:rPr>
          <w:rFonts w:ascii="Arial" w:hAnsi="Arial" w:eastAsia="Arial" w:cs="Arial"/>
          <w:noProof w:val="0"/>
          <w:sz w:val="22"/>
          <w:szCs w:val="22"/>
          <w:lang w:val="en-US"/>
        </w:rPr>
      </w:pPr>
    </w:p>
    <w:p w:rsidR="535A5BCA" w:rsidP="521B5A40" w:rsidRDefault="535A5BCA" w14:paraId="7752725C" w14:textId="30FC00AA">
      <w:pPr>
        <w:pStyle w:val="Normal"/>
        <w:spacing w:after="0" w:afterAutospacing="off" w:line="259" w:lineRule="auto"/>
        <w:rPr>
          <w:rFonts w:ascii="Arial" w:hAnsi="Arial" w:eastAsia="Arial" w:cs="Arial"/>
          <w:noProof w:val="0"/>
          <w:sz w:val="22"/>
          <w:szCs w:val="22"/>
          <w:lang w:val="en-US"/>
        </w:rPr>
      </w:pPr>
      <w:r w:rsidRPr="521B5A40" w:rsidR="535A5BCA">
        <w:rPr>
          <w:rFonts w:ascii="Arial" w:hAnsi="Arial" w:eastAsia="Arial" w:cs="Arial"/>
          <w:b w:val="1"/>
          <w:bCs w:val="1"/>
          <w:noProof w:val="0"/>
          <w:sz w:val="22"/>
          <w:szCs w:val="22"/>
          <w:lang w:val="en-US"/>
        </w:rPr>
        <w:t xml:space="preserve">Community Health Workers. </w:t>
      </w:r>
      <w:r w:rsidRPr="521B5A40" w:rsidR="535A5BCA">
        <w:rPr>
          <w:rFonts w:ascii="Arial" w:hAnsi="Arial" w:eastAsia="Arial" w:cs="Arial"/>
          <w:noProof w:val="0"/>
          <w:sz w:val="22"/>
          <w:szCs w:val="22"/>
          <w:lang w:val="en-US"/>
        </w:rPr>
        <w:t xml:space="preserve">Community Health Workers proactively intervene with the ACO’s patient population to </w:t>
      </w:r>
      <w:r w:rsidRPr="521B5A40" w:rsidR="535A5BCA">
        <w:rPr>
          <w:rFonts w:ascii="Arial" w:hAnsi="Arial" w:eastAsia="Arial" w:cs="Arial"/>
          <w:noProof w:val="0"/>
          <w:sz w:val="22"/>
          <w:szCs w:val="22"/>
          <w:lang w:val="en-US"/>
        </w:rPr>
        <w:t>assist</w:t>
      </w:r>
      <w:r w:rsidRPr="521B5A40" w:rsidR="535A5BCA">
        <w:rPr>
          <w:rFonts w:ascii="Arial" w:hAnsi="Arial" w:eastAsia="Arial" w:cs="Arial"/>
          <w:noProof w:val="0"/>
          <w:sz w:val="22"/>
          <w:szCs w:val="22"/>
          <w:lang w:val="en-US"/>
        </w:rPr>
        <w:t xml:space="preserve"> in addressing gaps in health-related social needs. Community Health Workers allow the ACO to deliver the Community Coordination program at the ACO participant and eligible Outside Party-level. Community Health Worker services will be provided in primary care settings to ACO participants and eligible Outside Parties. This arrangement allows for greater care coordination at the community level of ACO-assigned Medicare beneficiaries, which </w:t>
      </w:r>
      <w:r w:rsidRPr="521B5A40" w:rsidR="535A5BCA">
        <w:rPr>
          <w:rFonts w:ascii="Arial" w:hAnsi="Arial" w:eastAsia="Arial" w:cs="Arial"/>
          <w:noProof w:val="0"/>
          <w:sz w:val="22"/>
          <w:szCs w:val="22"/>
          <w:lang w:val="en-US"/>
        </w:rPr>
        <w:t>assists</w:t>
      </w:r>
      <w:r w:rsidRPr="521B5A40" w:rsidR="535A5BCA">
        <w:rPr>
          <w:rFonts w:ascii="Arial" w:hAnsi="Arial" w:eastAsia="Arial" w:cs="Arial"/>
          <w:noProof w:val="0"/>
          <w:sz w:val="22"/>
          <w:szCs w:val="22"/>
          <w:lang w:val="en-US"/>
        </w:rPr>
        <w:t xml:space="preserve"> the ACO in improving and meeting quality performance standards of the Medicare Shared Savings Program. Approved by the ACO BOM on December 13, 2017.</w:t>
      </w:r>
    </w:p>
    <w:p w:rsidR="28749B9B" w:rsidP="521B5A40" w:rsidRDefault="28749B9B" w14:paraId="781EAA9B" w14:textId="09E57847">
      <w:pPr>
        <w:pStyle w:val="Normal"/>
        <w:shd w:val="clear" w:color="auto" w:fill="FFFFFF" w:themeFill="background1"/>
        <w:spacing w:before="200" w:beforeAutospacing="off" w:after="0" w:afterAutospacing="off"/>
        <w:rPr>
          <w:rFonts w:ascii="Arial" w:hAnsi="Arial" w:eastAsia="Arial" w:cs="Arial"/>
          <w:noProof w:val="0"/>
          <w:sz w:val="22"/>
          <w:szCs w:val="22"/>
          <w:lang w:val="en-US"/>
        </w:rPr>
      </w:pPr>
      <w:r w:rsidRPr="5C538D1A" w:rsidR="29F39152">
        <w:rPr>
          <w:rFonts w:ascii="Arial" w:hAnsi="Arial" w:eastAsia="Arial" w:cs="Arial"/>
          <w:b w:val="1"/>
          <w:bCs w:val="1"/>
          <w:noProof w:val="0"/>
          <w:sz w:val="22"/>
          <w:szCs w:val="22"/>
          <w:lang w:val="en-US"/>
        </w:rPr>
        <w:t>Bamboo Health.</w:t>
      </w:r>
      <w:r w:rsidRPr="5C538D1A" w:rsidR="29F39152">
        <w:rPr>
          <w:rFonts w:ascii="Arial" w:hAnsi="Arial" w:eastAsia="Arial" w:cs="Arial"/>
          <w:noProof w:val="0"/>
          <w:sz w:val="22"/>
          <w:szCs w:val="22"/>
          <w:lang w:val="en-US"/>
        </w:rPr>
        <w:t xml:space="preserve"> This software service allows the ACO to share (</w:t>
      </w:r>
      <w:r w:rsidRPr="5C538D1A" w:rsidR="29F39152">
        <w:rPr>
          <w:rFonts w:ascii="Arial" w:hAnsi="Arial" w:eastAsia="Arial" w:cs="Arial"/>
          <w:noProof w:val="0"/>
          <w:sz w:val="22"/>
          <w:szCs w:val="22"/>
          <w:lang w:val="en-US"/>
        </w:rPr>
        <w:t>i.e.</w:t>
      </w:r>
      <w:r w:rsidRPr="5C538D1A" w:rsidR="29F39152">
        <w:rPr>
          <w:rFonts w:ascii="Arial" w:hAnsi="Arial" w:eastAsia="Arial" w:cs="Arial"/>
          <w:noProof w:val="0"/>
          <w:sz w:val="22"/>
          <w:szCs w:val="22"/>
          <w:lang w:val="en-US"/>
        </w:rPr>
        <w:t xml:space="preserve"> send and receive) information with ACO participants and eligible Outside Parties that are involved in the care of the ACO’s patient population, including </w:t>
      </w:r>
      <w:r w:rsidRPr="5C538D1A" w:rsidR="29F39152">
        <w:rPr>
          <w:rFonts w:ascii="Arial" w:hAnsi="Arial" w:eastAsia="Arial" w:cs="Arial"/>
          <w:noProof w:val="0"/>
          <w:sz w:val="22"/>
          <w:szCs w:val="22"/>
          <w:lang w:val="en-US"/>
        </w:rPr>
        <w:t>ACO assigned</w:t>
      </w:r>
      <w:r w:rsidRPr="5C538D1A" w:rsidR="29F39152">
        <w:rPr>
          <w:rFonts w:ascii="Arial" w:hAnsi="Arial" w:eastAsia="Arial" w:cs="Arial"/>
          <w:noProof w:val="0"/>
          <w:sz w:val="22"/>
          <w:szCs w:val="22"/>
          <w:lang w:val="en-US"/>
        </w:rPr>
        <w:t xml:space="preserve"> Medicare beneficiaries. This service enhances the ACO’s Quality Assurance and Improvement Program to ensure coordinated care across the continuum, which </w:t>
      </w:r>
      <w:r w:rsidRPr="5C538D1A" w:rsidR="29F39152">
        <w:rPr>
          <w:rFonts w:ascii="Arial" w:hAnsi="Arial" w:eastAsia="Arial" w:cs="Arial"/>
          <w:noProof w:val="0"/>
          <w:sz w:val="22"/>
          <w:szCs w:val="22"/>
          <w:lang w:val="en-US"/>
        </w:rPr>
        <w:t>assists</w:t>
      </w:r>
      <w:r w:rsidRPr="5C538D1A" w:rsidR="29F39152">
        <w:rPr>
          <w:rFonts w:ascii="Arial" w:hAnsi="Arial" w:eastAsia="Arial" w:cs="Arial"/>
          <w:noProof w:val="0"/>
          <w:sz w:val="22"/>
          <w:szCs w:val="22"/>
          <w:lang w:val="en-US"/>
        </w:rPr>
        <w:t xml:space="preserve"> the ACO in improving and meeting quality performance standards of the Medicare Shared Savings Program. Approved by the ACO BOM on April 10, 2019.</w:t>
      </w:r>
    </w:p>
    <w:p w:rsidR="29F39152" w:rsidP="521B5A40" w:rsidRDefault="29F39152" w14:paraId="3A9D0855" w14:textId="504FDB16">
      <w:pPr>
        <w:pStyle w:val="Normal"/>
        <w:shd w:val="clear" w:color="auto" w:fill="FFFFFF" w:themeFill="background1"/>
        <w:spacing w:before="200" w:beforeAutospacing="off" w:after="0" w:afterAutospacing="off"/>
        <w:rPr>
          <w:rFonts w:ascii="Arial" w:hAnsi="Arial" w:eastAsia="Arial" w:cs="Arial"/>
          <w:noProof w:val="0"/>
          <w:sz w:val="22"/>
          <w:szCs w:val="22"/>
          <w:lang w:val="en-US"/>
        </w:rPr>
      </w:pPr>
      <w:r w:rsidRPr="521B5A40" w:rsidR="29F39152">
        <w:rPr>
          <w:rFonts w:ascii="Arial" w:hAnsi="Arial" w:eastAsia="Arial" w:cs="Arial"/>
          <w:b w:val="1"/>
          <w:bCs w:val="1"/>
          <w:noProof w:val="0"/>
          <w:sz w:val="22"/>
          <w:szCs w:val="22"/>
          <w:lang w:val="en-US"/>
        </w:rPr>
        <w:t>Ride Sharing Program.</w:t>
      </w:r>
      <w:r w:rsidRPr="521B5A40" w:rsidR="29F39152">
        <w:rPr>
          <w:rFonts w:ascii="Arial" w:hAnsi="Arial" w:eastAsia="Arial" w:cs="Arial"/>
          <w:noProof w:val="0"/>
          <w:sz w:val="22"/>
          <w:szCs w:val="22"/>
          <w:lang w:val="en-US"/>
        </w:rPr>
        <w:t xml:space="preserve"> This transportation services solution from Uber Health, Des Moines Area Regional Transit Authority (DART), and DART Paratransit </w:t>
      </w:r>
      <w:r w:rsidRPr="521B5A40" w:rsidR="29F39152">
        <w:rPr>
          <w:rFonts w:ascii="Arial" w:hAnsi="Arial" w:eastAsia="Arial" w:cs="Arial"/>
          <w:noProof w:val="0"/>
          <w:sz w:val="22"/>
          <w:szCs w:val="22"/>
          <w:lang w:val="en-US"/>
        </w:rPr>
        <w:t>leverages</w:t>
      </w:r>
      <w:r w:rsidRPr="521B5A40" w:rsidR="29F39152">
        <w:rPr>
          <w:rFonts w:ascii="Arial" w:hAnsi="Arial" w:eastAsia="Arial" w:cs="Arial"/>
          <w:noProof w:val="0"/>
          <w:sz w:val="22"/>
          <w:szCs w:val="22"/>
          <w:lang w:val="en-US"/>
        </w:rPr>
        <w:t xml:space="preserve"> an existing network of drivers to transport patients to and from medical appointments and to pick up prescription medications. This solution closes a significant social determinants of health need for the ACO’s patient population, including ACO-assigned Medicare beneficiaries, who are identified as eligible for this service through a universal social determinants of health screening and other demographic factors. This Program, in coordination with ACO participants and eligible Outside Parties, </w:t>
      </w:r>
      <w:r w:rsidRPr="521B5A40" w:rsidR="29F39152">
        <w:rPr>
          <w:rFonts w:ascii="Arial" w:hAnsi="Arial" w:eastAsia="Arial" w:cs="Arial"/>
          <w:noProof w:val="0"/>
          <w:sz w:val="22"/>
          <w:szCs w:val="22"/>
          <w:lang w:val="en-US"/>
        </w:rPr>
        <w:t>assists</w:t>
      </w:r>
      <w:r w:rsidRPr="521B5A40" w:rsidR="29F39152">
        <w:rPr>
          <w:rFonts w:ascii="Arial" w:hAnsi="Arial" w:eastAsia="Arial" w:cs="Arial"/>
          <w:noProof w:val="0"/>
          <w:sz w:val="22"/>
          <w:szCs w:val="22"/>
          <w:lang w:val="en-US"/>
        </w:rPr>
        <w:t xml:space="preserve"> the ACO in furthering its Quality Assurance and Improvement Program to ensure patients are receiving basic healthcare needs, and will result in improved quality performance standards of the Medicare Shared Savings Program. Approved by the ACO BOM on April 10, 2019.</w:t>
      </w:r>
    </w:p>
    <w:p w:rsidR="29F39152" w:rsidP="521B5A40" w:rsidRDefault="29F39152" w14:paraId="567F7DFF" w14:textId="1CF6CACF">
      <w:pPr>
        <w:pStyle w:val="Normal"/>
        <w:shd w:val="clear" w:color="auto" w:fill="FFFFFF" w:themeFill="background1"/>
        <w:spacing w:before="200" w:beforeAutospacing="off" w:after="0" w:afterAutospacing="off"/>
        <w:rPr>
          <w:rFonts w:ascii="Arial" w:hAnsi="Arial" w:eastAsia="Arial" w:cs="Arial"/>
          <w:noProof w:val="0"/>
          <w:sz w:val="22"/>
          <w:szCs w:val="22"/>
          <w:lang w:val="en-US"/>
        </w:rPr>
      </w:pPr>
      <w:r w:rsidRPr="521B5A40" w:rsidR="29F39152">
        <w:rPr>
          <w:rFonts w:ascii="Arial" w:hAnsi="Arial" w:eastAsia="Arial" w:cs="Arial"/>
          <w:b w:val="1"/>
          <w:bCs w:val="1"/>
          <w:noProof w:val="0"/>
          <w:sz w:val="22"/>
          <w:szCs w:val="22"/>
          <w:lang w:val="en-US"/>
        </w:rPr>
        <w:t>Grants Exploration.</w:t>
      </w:r>
      <w:r w:rsidRPr="521B5A40" w:rsidR="29F39152">
        <w:rPr>
          <w:rFonts w:ascii="Arial" w:hAnsi="Arial" w:eastAsia="Arial" w:cs="Arial"/>
          <w:noProof w:val="0"/>
          <w:sz w:val="22"/>
          <w:szCs w:val="22"/>
          <w:lang w:val="en-US"/>
        </w:rPr>
        <w:t xml:space="preserve"> The ACO dedicates staff to researching, </w:t>
      </w:r>
      <w:r w:rsidRPr="521B5A40" w:rsidR="29F39152">
        <w:rPr>
          <w:rFonts w:ascii="Arial" w:hAnsi="Arial" w:eastAsia="Arial" w:cs="Arial"/>
          <w:noProof w:val="0"/>
          <w:sz w:val="22"/>
          <w:szCs w:val="22"/>
          <w:lang w:val="en-US"/>
        </w:rPr>
        <w:t>facilitating</w:t>
      </w:r>
      <w:r w:rsidRPr="521B5A40" w:rsidR="29F39152">
        <w:rPr>
          <w:rFonts w:ascii="Arial" w:hAnsi="Arial" w:eastAsia="Arial" w:cs="Arial"/>
          <w:noProof w:val="0"/>
          <w:sz w:val="22"/>
          <w:szCs w:val="22"/>
          <w:lang w:val="en-US"/>
        </w:rPr>
        <w:t xml:space="preserve">, and writing grants on and behalf of ACO participants and eligible Outside Parties for opportunities that </w:t>
      </w:r>
      <w:r w:rsidRPr="521B5A40" w:rsidR="29F39152">
        <w:rPr>
          <w:rFonts w:ascii="Arial" w:hAnsi="Arial" w:eastAsia="Arial" w:cs="Arial"/>
          <w:noProof w:val="0"/>
          <w:sz w:val="22"/>
          <w:szCs w:val="22"/>
          <w:lang w:val="en-US"/>
        </w:rPr>
        <w:t>assist</w:t>
      </w:r>
      <w:r w:rsidRPr="521B5A40" w:rsidR="29F39152">
        <w:rPr>
          <w:rFonts w:ascii="Arial" w:hAnsi="Arial" w:eastAsia="Arial" w:cs="Arial"/>
          <w:noProof w:val="0"/>
          <w:sz w:val="22"/>
          <w:szCs w:val="22"/>
          <w:lang w:val="en-US"/>
        </w:rPr>
        <w:t xml:space="preserve"> in healthcare delivery redesign. These resources allow the ACO to expand its Quality Assurance and Improvement Program through funding and model piloting, to improve care delivery for the ACO’s patient population, including ACO-assigned Medicare beneficiaries. These resources </w:t>
      </w:r>
      <w:r w:rsidRPr="521B5A40" w:rsidR="29F39152">
        <w:rPr>
          <w:rFonts w:ascii="Arial" w:hAnsi="Arial" w:eastAsia="Arial" w:cs="Arial"/>
          <w:noProof w:val="0"/>
          <w:sz w:val="22"/>
          <w:szCs w:val="22"/>
          <w:lang w:val="en-US"/>
        </w:rPr>
        <w:t>assist</w:t>
      </w:r>
      <w:r w:rsidRPr="521B5A40" w:rsidR="29F39152">
        <w:rPr>
          <w:rFonts w:ascii="Arial" w:hAnsi="Arial" w:eastAsia="Arial" w:cs="Arial"/>
          <w:noProof w:val="0"/>
          <w:sz w:val="22"/>
          <w:szCs w:val="22"/>
          <w:lang w:val="en-US"/>
        </w:rPr>
        <w:t xml:space="preserve"> the ACO in improving and meeting quality performance standards of the Medicare Shared Savings Program. Approved by the ACO BOM on April 10, 2019.</w:t>
      </w:r>
    </w:p>
    <w:p w:rsidR="20D5DC7E" w:rsidP="521B5A40" w:rsidRDefault="20D5DC7E" w14:paraId="3C6F00FA" w14:textId="638695A4">
      <w:pPr>
        <w:pStyle w:val="Normal"/>
        <w:shd w:val="clear" w:color="auto" w:fill="FFFFFF" w:themeFill="background1"/>
        <w:spacing w:before="200" w:beforeAutospacing="off" w:after="0" w:afterAutospacing="off"/>
        <w:rPr>
          <w:rFonts w:ascii="Arial" w:hAnsi="Arial" w:eastAsia="Arial" w:cs="Arial"/>
          <w:noProof w:val="0"/>
          <w:sz w:val="20"/>
          <w:szCs w:val="2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GjXG5uBp" int2:invalidationBookmarkName="" int2:hashCode="N0lU/udweZO9tl" int2:id="OLd62FuV">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9">
    <w:nsid w:val="6ceeccd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58">
    <w:nsid w:val="2a4908c5"/>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57">
    <w:nsid w:val="7a276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a16f3ed"/>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Symbol" w:hAnsi="Symbol"/>
      </w:rPr>
    </w:lvl>
    <w:lvl xmlns:w="http://schemas.openxmlformats.org/wordprocessingml/2006/main" w:ilvl="1">
      <w:start w:val="1"/>
      <w:numFmt w:val="bullet"/>
      <w:lvlText w:val="o"/>
      <w:lvlJc w:val="left"/>
      <w:pPr>
        <w:ind w:left="1891" w:hanging="360"/>
      </w:pPr>
      <w:rPr>
        <w:rFonts w:hint="default" w:ascii="Courier New" w:hAnsi="Courier New"/>
      </w:rPr>
    </w:lvl>
    <w:lvl xmlns:w="http://schemas.openxmlformats.org/wordprocessingml/2006/main" w:ilvl="2">
      <w:start w:val="1"/>
      <w:numFmt w:val="bullet"/>
      <w:lvlText w:val=""/>
      <w:lvlJc w:val="left"/>
      <w:pPr>
        <w:ind w:left="2611" w:hanging="360"/>
      </w:pPr>
      <w:rPr>
        <w:rFonts w:hint="default" w:ascii="Wingdings" w:hAnsi="Wingdings"/>
      </w:rPr>
    </w:lvl>
    <w:lvl xmlns:w="http://schemas.openxmlformats.org/wordprocessingml/2006/main" w:ilvl="3">
      <w:start w:val="1"/>
      <w:numFmt w:val="bullet"/>
      <w:lvlText w:val=""/>
      <w:lvlJc w:val="left"/>
      <w:pPr>
        <w:ind w:left="3331" w:hanging="360"/>
      </w:pPr>
      <w:rPr>
        <w:rFonts w:hint="default" w:ascii="Symbol" w:hAnsi="Symbol"/>
      </w:rPr>
    </w:lvl>
    <w:lvl xmlns:w="http://schemas.openxmlformats.org/wordprocessingml/2006/main" w:ilvl="4">
      <w:start w:val="1"/>
      <w:numFmt w:val="bullet"/>
      <w:lvlText w:val="o"/>
      <w:lvlJc w:val="left"/>
      <w:pPr>
        <w:ind w:left="4051" w:hanging="360"/>
      </w:pPr>
      <w:rPr>
        <w:rFonts w:hint="default" w:ascii="Courier New" w:hAnsi="Courier New"/>
      </w:rPr>
    </w:lvl>
    <w:lvl xmlns:w="http://schemas.openxmlformats.org/wordprocessingml/2006/main" w:ilvl="5">
      <w:start w:val="1"/>
      <w:numFmt w:val="bullet"/>
      <w:lvlText w:val=""/>
      <w:lvlJc w:val="left"/>
      <w:pPr>
        <w:ind w:left="4771" w:hanging="360"/>
      </w:pPr>
      <w:rPr>
        <w:rFonts w:hint="default" w:ascii="Wingdings" w:hAnsi="Wingdings"/>
      </w:rPr>
    </w:lvl>
    <w:lvl xmlns:w="http://schemas.openxmlformats.org/wordprocessingml/2006/main" w:ilvl="6">
      <w:start w:val="1"/>
      <w:numFmt w:val="bullet"/>
      <w:lvlText w:val=""/>
      <w:lvlJc w:val="left"/>
      <w:pPr>
        <w:ind w:left="5491" w:hanging="360"/>
      </w:pPr>
      <w:rPr>
        <w:rFonts w:hint="default" w:ascii="Symbol" w:hAnsi="Symbol"/>
      </w:rPr>
    </w:lvl>
    <w:lvl xmlns:w="http://schemas.openxmlformats.org/wordprocessingml/2006/main" w:ilvl="7">
      <w:start w:val="1"/>
      <w:numFmt w:val="bullet"/>
      <w:lvlText w:val="o"/>
      <w:lvlJc w:val="left"/>
      <w:pPr>
        <w:ind w:left="6211" w:hanging="360"/>
      </w:pPr>
      <w:rPr>
        <w:rFonts w:hint="default" w:ascii="Courier New" w:hAnsi="Courier New"/>
      </w:rPr>
    </w:lvl>
    <w:lvl xmlns:w="http://schemas.openxmlformats.org/wordprocessingml/2006/main" w:ilvl="8">
      <w:start w:val="1"/>
      <w:numFmt w:val="bullet"/>
      <w:lvlText w:val=""/>
      <w:lvlJc w:val="left"/>
      <w:pPr>
        <w:ind w:left="6931" w:hanging="360"/>
      </w:pPr>
      <w:rPr>
        <w:rFonts w:hint="default" w:ascii="Wingdings" w:hAnsi="Wingdings"/>
      </w:rPr>
    </w:lvl>
  </w:abstractNum>
  <w:abstractNum xmlns:w="http://schemas.openxmlformats.org/wordprocessingml/2006/main" w:abstractNumId="55">
    <w:nsid w:val="6e9ca0cc"/>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1c72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1cabd1b"/>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4e3a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939a176"/>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b324cc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9">
    <w:nsid w:val="76bfa9fd"/>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8">
    <w:nsid w:val="c0841a8"/>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7">
    <w:nsid w:val="2e852db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6">
    <w:nsid w:val="17a3c165"/>
    <w:multiLevelType xmlns:w="http://schemas.openxmlformats.org/wordprocessingml/2006/main" w:val="hybridMultilevel"/>
    <w:lvl xmlns:w="http://schemas.openxmlformats.org/wordprocessingml/2006/main" w:ilvl="0">
      <w:start w:val="1"/>
      <w:numFmt w:val="bullet"/>
      <w:lvlText w:val=""/>
      <w:lvlJc w:val="left"/>
      <w:pPr>
        <w:ind w:left="1530" w:hanging="360"/>
      </w:pPr>
      <w:rPr>
        <w:rFonts w:hint="default" w:ascii="Symbol" w:hAnsi="Symbol"/>
      </w:rPr>
    </w:lvl>
    <w:lvl xmlns:w="http://schemas.openxmlformats.org/wordprocessingml/2006/main" w:ilvl="1">
      <w:start w:val="1"/>
      <w:numFmt w:val="bullet"/>
      <w:lvlText w:val="o"/>
      <w:lvlJc w:val="left"/>
      <w:pPr>
        <w:ind w:left="2250" w:hanging="360"/>
      </w:pPr>
      <w:rPr>
        <w:rFonts w:hint="default" w:ascii="Courier New" w:hAnsi="Courier New"/>
      </w:rPr>
    </w:lvl>
    <w:lvl xmlns:w="http://schemas.openxmlformats.org/wordprocessingml/2006/main" w:ilvl="2">
      <w:start w:val="1"/>
      <w:numFmt w:val="bullet"/>
      <w:lvlText w:val=""/>
      <w:lvlJc w:val="left"/>
      <w:pPr>
        <w:ind w:left="2970" w:hanging="360"/>
      </w:pPr>
      <w:rPr>
        <w:rFonts w:hint="default" w:ascii="Wingdings" w:hAnsi="Wingdings"/>
      </w:rPr>
    </w:lvl>
    <w:lvl xmlns:w="http://schemas.openxmlformats.org/wordprocessingml/2006/main" w:ilvl="3">
      <w:start w:val="1"/>
      <w:numFmt w:val="bullet"/>
      <w:lvlText w:val=""/>
      <w:lvlJc w:val="left"/>
      <w:pPr>
        <w:ind w:left="3690" w:hanging="360"/>
      </w:pPr>
      <w:rPr>
        <w:rFonts w:hint="default" w:ascii="Symbol" w:hAnsi="Symbol"/>
      </w:rPr>
    </w:lvl>
    <w:lvl xmlns:w="http://schemas.openxmlformats.org/wordprocessingml/2006/main" w:ilvl="4">
      <w:start w:val="1"/>
      <w:numFmt w:val="bullet"/>
      <w:lvlText w:val="o"/>
      <w:lvlJc w:val="left"/>
      <w:pPr>
        <w:ind w:left="4410" w:hanging="360"/>
      </w:pPr>
      <w:rPr>
        <w:rFonts w:hint="default" w:ascii="Courier New" w:hAnsi="Courier New"/>
      </w:rPr>
    </w:lvl>
    <w:lvl xmlns:w="http://schemas.openxmlformats.org/wordprocessingml/2006/main" w:ilvl="5">
      <w:start w:val="1"/>
      <w:numFmt w:val="bullet"/>
      <w:lvlText w:val=""/>
      <w:lvlJc w:val="left"/>
      <w:pPr>
        <w:ind w:left="5130" w:hanging="360"/>
      </w:pPr>
      <w:rPr>
        <w:rFonts w:hint="default" w:ascii="Wingdings" w:hAnsi="Wingdings"/>
      </w:rPr>
    </w:lvl>
    <w:lvl xmlns:w="http://schemas.openxmlformats.org/wordprocessingml/2006/main" w:ilvl="6">
      <w:start w:val="1"/>
      <w:numFmt w:val="bullet"/>
      <w:lvlText w:val=""/>
      <w:lvlJc w:val="left"/>
      <w:pPr>
        <w:ind w:left="5850" w:hanging="360"/>
      </w:pPr>
      <w:rPr>
        <w:rFonts w:hint="default" w:ascii="Symbol" w:hAnsi="Symbol"/>
      </w:rPr>
    </w:lvl>
    <w:lvl xmlns:w="http://schemas.openxmlformats.org/wordprocessingml/2006/main" w:ilvl="7">
      <w:start w:val="1"/>
      <w:numFmt w:val="bullet"/>
      <w:lvlText w:val="o"/>
      <w:lvlJc w:val="left"/>
      <w:pPr>
        <w:ind w:left="6570" w:hanging="360"/>
      </w:pPr>
      <w:rPr>
        <w:rFonts w:hint="default" w:ascii="Courier New" w:hAnsi="Courier New"/>
      </w:rPr>
    </w:lvl>
    <w:lvl xmlns:w="http://schemas.openxmlformats.org/wordprocessingml/2006/main" w:ilvl="8">
      <w:start w:val="1"/>
      <w:numFmt w:val="bullet"/>
      <w:lvlText w:val=""/>
      <w:lvlJc w:val="left"/>
      <w:pPr>
        <w:ind w:left="7290" w:hanging="360"/>
      </w:pPr>
      <w:rPr>
        <w:rFonts w:hint="default" w:ascii="Wingdings" w:hAnsi="Wingdings"/>
      </w:rPr>
    </w:lvl>
  </w:abstractNum>
  <w:abstractNum xmlns:w="http://schemas.openxmlformats.org/wordprocessingml/2006/main" w:abstractNumId="45">
    <w:nsid w:val="5b7472c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4">
    <w:nsid w:val="55864f8b"/>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3">
    <w:nsid w:val="7b67e0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354f3a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1">
    <w:nsid w:val="71e3e627"/>
    <w:multiLevelType xmlns:w="http://schemas.openxmlformats.org/wordprocessingml/2006/main" w:val="hybridMultilevel"/>
    <w:lvl xmlns:w="http://schemas.openxmlformats.org/wordprocessingml/2006/main" w:ilvl="0">
      <w:start w:val="1"/>
      <w:numFmt w:val="bullet"/>
      <w:lvlText w:val="-"/>
      <w:lvlJc w:val="left"/>
      <w:pPr>
        <w:ind w:left="2250" w:hanging="360"/>
      </w:pPr>
      <w:rPr>
        <w:rFonts w:hint="default" w:ascii="Aptos" w:hAnsi="Aptos"/>
      </w:rPr>
    </w:lvl>
    <w:lvl xmlns:w="http://schemas.openxmlformats.org/wordprocessingml/2006/main" w:ilvl="1">
      <w:start w:val="1"/>
      <w:numFmt w:val="bullet"/>
      <w:lvlText w:val="o"/>
      <w:lvlJc w:val="left"/>
      <w:pPr>
        <w:ind w:left="2970" w:hanging="360"/>
      </w:pPr>
      <w:rPr>
        <w:rFonts w:hint="default" w:ascii="Courier New" w:hAnsi="Courier New"/>
      </w:rPr>
    </w:lvl>
    <w:lvl xmlns:w="http://schemas.openxmlformats.org/wordprocessingml/2006/main" w:ilvl="2">
      <w:start w:val="1"/>
      <w:numFmt w:val="bullet"/>
      <w:lvlText w:val=""/>
      <w:lvlJc w:val="left"/>
      <w:pPr>
        <w:ind w:left="3690" w:hanging="360"/>
      </w:pPr>
      <w:rPr>
        <w:rFonts w:hint="default" w:ascii="Wingdings" w:hAnsi="Wingdings"/>
      </w:rPr>
    </w:lvl>
    <w:lvl xmlns:w="http://schemas.openxmlformats.org/wordprocessingml/2006/main" w:ilvl="3">
      <w:start w:val="1"/>
      <w:numFmt w:val="bullet"/>
      <w:lvlText w:val=""/>
      <w:lvlJc w:val="left"/>
      <w:pPr>
        <w:ind w:left="4410" w:hanging="360"/>
      </w:pPr>
      <w:rPr>
        <w:rFonts w:hint="default" w:ascii="Symbol" w:hAnsi="Symbol"/>
      </w:rPr>
    </w:lvl>
    <w:lvl xmlns:w="http://schemas.openxmlformats.org/wordprocessingml/2006/main" w:ilvl="4">
      <w:start w:val="1"/>
      <w:numFmt w:val="bullet"/>
      <w:lvlText w:val="o"/>
      <w:lvlJc w:val="left"/>
      <w:pPr>
        <w:ind w:left="5130" w:hanging="360"/>
      </w:pPr>
      <w:rPr>
        <w:rFonts w:hint="default" w:ascii="Courier New" w:hAnsi="Courier New"/>
      </w:rPr>
    </w:lvl>
    <w:lvl xmlns:w="http://schemas.openxmlformats.org/wordprocessingml/2006/main" w:ilvl="5">
      <w:start w:val="1"/>
      <w:numFmt w:val="bullet"/>
      <w:lvlText w:val=""/>
      <w:lvlJc w:val="left"/>
      <w:pPr>
        <w:ind w:left="5850" w:hanging="360"/>
      </w:pPr>
      <w:rPr>
        <w:rFonts w:hint="default" w:ascii="Wingdings" w:hAnsi="Wingdings"/>
      </w:rPr>
    </w:lvl>
    <w:lvl xmlns:w="http://schemas.openxmlformats.org/wordprocessingml/2006/main" w:ilvl="6">
      <w:start w:val="1"/>
      <w:numFmt w:val="bullet"/>
      <w:lvlText w:val=""/>
      <w:lvlJc w:val="left"/>
      <w:pPr>
        <w:ind w:left="6570" w:hanging="360"/>
      </w:pPr>
      <w:rPr>
        <w:rFonts w:hint="default" w:ascii="Symbol" w:hAnsi="Symbol"/>
      </w:rPr>
    </w:lvl>
    <w:lvl xmlns:w="http://schemas.openxmlformats.org/wordprocessingml/2006/main" w:ilvl="7">
      <w:start w:val="1"/>
      <w:numFmt w:val="bullet"/>
      <w:lvlText w:val="o"/>
      <w:lvlJc w:val="left"/>
      <w:pPr>
        <w:ind w:left="7290" w:hanging="360"/>
      </w:pPr>
      <w:rPr>
        <w:rFonts w:hint="default" w:ascii="Courier New" w:hAnsi="Courier New"/>
      </w:rPr>
    </w:lvl>
    <w:lvl xmlns:w="http://schemas.openxmlformats.org/wordprocessingml/2006/main" w:ilvl="8">
      <w:start w:val="1"/>
      <w:numFmt w:val="bullet"/>
      <w:lvlText w:val=""/>
      <w:lvlJc w:val="left"/>
      <w:pPr>
        <w:ind w:left="8010" w:hanging="360"/>
      </w:pPr>
      <w:rPr>
        <w:rFonts w:hint="default" w:ascii="Wingdings" w:hAnsi="Wingdings"/>
      </w:rPr>
    </w:lvl>
  </w:abstractNum>
  <w:abstractNum xmlns:w="http://schemas.openxmlformats.org/wordprocessingml/2006/main" w:abstractNumId="40">
    <w:nsid w:val="324eec5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9">
    <w:nsid w:val="235b0c9a"/>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8">
    <w:nsid w:val="6ebeebff"/>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7">
    <w:nsid w:val="1fe7c8e8"/>
    <w:multiLevelType xmlns:w="http://schemas.openxmlformats.org/wordprocessingml/2006/main" w:val="hybridMultilevel"/>
    <w:lvl xmlns:w="http://schemas.openxmlformats.org/wordprocessingml/2006/main" w:ilvl="0">
      <w:start w:val="1"/>
      <w:numFmt w:val="bullet"/>
      <w:lvlText w:val="-"/>
      <w:lvlJc w:val="left"/>
      <w:pPr>
        <w:ind w:left="2250" w:hanging="360"/>
      </w:pPr>
      <w:rPr>
        <w:rFonts w:hint="default" w:ascii="Aptos" w:hAnsi="Aptos"/>
      </w:rPr>
    </w:lvl>
    <w:lvl xmlns:w="http://schemas.openxmlformats.org/wordprocessingml/2006/main" w:ilvl="1">
      <w:start w:val="1"/>
      <w:numFmt w:val="bullet"/>
      <w:lvlText w:val="o"/>
      <w:lvlJc w:val="left"/>
      <w:pPr>
        <w:ind w:left="2970" w:hanging="360"/>
      </w:pPr>
      <w:rPr>
        <w:rFonts w:hint="default" w:ascii="Courier New" w:hAnsi="Courier New"/>
      </w:rPr>
    </w:lvl>
    <w:lvl xmlns:w="http://schemas.openxmlformats.org/wordprocessingml/2006/main" w:ilvl="2">
      <w:start w:val="1"/>
      <w:numFmt w:val="bullet"/>
      <w:lvlText w:val=""/>
      <w:lvlJc w:val="left"/>
      <w:pPr>
        <w:ind w:left="3690" w:hanging="360"/>
      </w:pPr>
      <w:rPr>
        <w:rFonts w:hint="default" w:ascii="Wingdings" w:hAnsi="Wingdings"/>
      </w:rPr>
    </w:lvl>
    <w:lvl xmlns:w="http://schemas.openxmlformats.org/wordprocessingml/2006/main" w:ilvl="3">
      <w:start w:val="1"/>
      <w:numFmt w:val="bullet"/>
      <w:lvlText w:val=""/>
      <w:lvlJc w:val="left"/>
      <w:pPr>
        <w:ind w:left="4410" w:hanging="360"/>
      </w:pPr>
      <w:rPr>
        <w:rFonts w:hint="default" w:ascii="Symbol" w:hAnsi="Symbol"/>
      </w:rPr>
    </w:lvl>
    <w:lvl xmlns:w="http://schemas.openxmlformats.org/wordprocessingml/2006/main" w:ilvl="4">
      <w:start w:val="1"/>
      <w:numFmt w:val="bullet"/>
      <w:lvlText w:val="o"/>
      <w:lvlJc w:val="left"/>
      <w:pPr>
        <w:ind w:left="5130" w:hanging="360"/>
      </w:pPr>
      <w:rPr>
        <w:rFonts w:hint="default" w:ascii="Courier New" w:hAnsi="Courier New"/>
      </w:rPr>
    </w:lvl>
    <w:lvl xmlns:w="http://schemas.openxmlformats.org/wordprocessingml/2006/main" w:ilvl="5">
      <w:start w:val="1"/>
      <w:numFmt w:val="bullet"/>
      <w:lvlText w:val=""/>
      <w:lvlJc w:val="left"/>
      <w:pPr>
        <w:ind w:left="5850" w:hanging="360"/>
      </w:pPr>
      <w:rPr>
        <w:rFonts w:hint="default" w:ascii="Wingdings" w:hAnsi="Wingdings"/>
      </w:rPr>
    </w:lvl>
    <w:lvl xmlns:w="http://schemas.openxmlformats.org/wordprocessingml/2006/main" w:ilvl="6">
      <w:start w:val="1"/>
      <w:numFmt w:val="bullet"/>
      <w:lvlText w:val=""/>
      <w:lvlJc w:val="left"/>
      <w:pPr>
        <w:ind w:left="6570" w:hanging="360"/>
      </w:pPr>
      <w:rPr>
        <w:rFonts w:hint="default" w:ascii="Symbol" w:hAnsi="Symbol"/>
      </w:rPr>
    </w:lvl>
    <w:lvl xmlns:w="http://schemas.openxmlformats.org/wordprocessingml/2006/main" w:ilvl="7">
      <w:start w:val="1"/>
      <w:numFmt w:val="bullet"/>
      <w:lvlText w:val="o"/>
      <w:lvlJc w:val="left"/>
      <w:pPr>
        <w:ind w:left="7290" w:hanging="360"/>
      </w:pPr>
      <w:rPr>
        <w:rFonts w:hint="default" w:ascii="Courier New" w:hAnsi="Courier New"/>
      </w:rPr>
    </w:lvl>
    <w:lvl xmlns:w="http://schemas.openxmlformats.org/wordprocessingml/2006/main" w:ilvl="8">
      <w:start w:val="1"/>
      <w:numFmt w:val="bullet"/>
      <w:lvlText w:val=""/>
      <w:lvlJc w:val="left"/>
      <w:pPr>
        <w:ind w:left="8010" w:hanging="360"/>
      </w:pPr>
      <w:rPr>
        <w:rFonts w:hint="default" w:ascii="Wingdings" w:hAnsi="Wingdings"/>
      </w:rPr>
    </w:lvl>
  </w:abstractNum>
  <w:abstractNum xmlns:w="http://schemas.openxmlformats.org/wordprocessingml/2006/main" w:abstractNumId="36">
    <w:nsid w:val="6a6be0eb"/>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5">
    <w:nsid w:val="7896beea"/>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4">
    <w:nsid w:val="587ed24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93ea686"/>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2">
    <w:nsid w:val="27fd3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5c7b8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ecd090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4b8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edf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ef9904c"/>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7b1a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e2c4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70ef4c0"/>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7801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dbe9e45"/>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c8bc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08f4f7d"/>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318d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f5710d8"/>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f631fa"/>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Symbol" w:hAnsi="Symbol"/>
      </w:rPr>
    </w:lvl>
    <w:lvl xmlns:w="http://schemas.openxmlformats.org/wordprocessingml/2006/main" w:ilvl="1">
      <w:start w:val="1"/>
      <w:numFmt w:val="bullet"/>
      <w:lvlText w:val="o"/>
      <w:lvlJc w:val="left"/>
      <w:pPr>
        <w:ind w:left="1891" w:hanging="360"/>
      </w:pPr>
      <w:rPr>
        <w:rFonts w:hint="default" w:ascii="Courier New" w:hAnsi="Courier New"/>
      </w:rPr>
    </w:lvl>
    <w:lvl xmlns:w="http://schemas.openxmlformats.org/wordprocessingml/2006/main" w:ilvl="2">
      <w:start w:val="1"/>
      <w:numFmt w:val="bullet"/>
      <w:lvlText w:val=""/>
      <w:lvlJc w:val="left"/>
      <w:pPr>
        <w:ind w:left="2611" w:hanging="360"/>
      </w:pPr>
      <w:rPr>
        <w:rFonts w:hint="default" w:ascii="Wingdings" w:hAnsi="Wingdings"/>
      </w:rPr>
    </w:lvl>
    <w:lvl xmlns:w="http://schemas.openxmlformats.org/wordprocessingml/2006/main" w:ilvl="3">
      <w:start w:val="1"/>
      <w:numFmt w:val="bullet"/>
      <w:lvlText w:val=""/>
      <w:lvlJc w:val="left"/>
      <w:pPr>
        <w:ind w:left="3331" w:hanging="360"/>
      </w:pPr>
      <w:rPr>
        <w:rFonts w:hint="default" w:ascii="Symbol" w:hAnsi="Symbol"/>
      </w:rPr>
    </w:lvl>
    <w:lvl xmlns:w="http://schemas.openxmlformats.org/wordprocessingml/2006/main" w:ilvl="4">
      <w:start w:val="1"/>
      <w:numFmt w:val="bullet"/>
      <w:lvlText w:val="o"/>
      <w:lvlJc w:val="left"/>
      <w:pPr>
        <w:ind w:left="4051" w:hanging="360"/>
      </w:pPr>
      <w:rPr>
        <w:rFonts w:hint="default" w:ascii="Courier New" w:hAnsi="Courier New"/>
      </w:rPr>
    </w:lvl>
    <w:lvl xmlns:w="http://schemas.openxmlformats.org/wordprocessingml/2006/main" w:ilvl="5">
      <w:start w:val="1"/>
      <w:numFmt w:val="bullet"/>
      <w:lvlText w:val=""/>
      <w:lvlJc w:val="left"/>
      <w:pPr>
        <w:ind w:left="4771" w:hanging="360"/>
      </w:pPr>
      <w:rPr>
        <w:rFonts w:hint="default" w:ascii="Wingdings" w:hAnsi="Wingdings"/>
      </w:rPr>
    </w:lvl>
    <w:lvl xmlns:w="http://schemas.openxmlformats.org/wordprocessingml/2006/main" w:ilvl="6">
      <w:start w:val="1"/>
      <w:numFmt w:val="bullet"/>
      <w:lvlText w:val=""/>
      <w:lvlJc w:val="left"/>
      <w:pPr>
        <w:ind w:left="5491" w:hanging="360"/>
      </w:pPr>
      <w:rPr>
        <w:rFonts w:hint="default" w:ascii="Symbol" w:hAnsi="Symbol"/>
      </w:rPr>
    </w:lvl>
    <w:lvl xmlns:w="http://schemas.openxmlformats.org/wordprocessingml/2006/main" w:ilvl="7">
      <w:start w:val="1"/>
      <w:numFmt w:val="bullet"/>
      <w:lvlText w:val="o"/>
      <w:lvlJc w:val="left"/>
      <w:pPr>
        <w:ind w:left="6211" w:hanging="360"/>
      </w:pPr>
      <w:rPr>
        <w:rFonts w:hint="default" w:ascii="Courier New" w:hAnsi="Courier New"/>
      </w:rPr>
    </w:lvl>
    <w:lvl xmlns:w="http://schemas.openxmlformats.org/wordprocessingml/2006/main" w:ilvl="8">
      <w:start w:val="1"/>
      <w:numFmt w:val="bullet"/>
      <w:lvlText w:val=""/>
      <w:lvlJc w:val="left"/>
      <w:pPr>
        <w:ind w:left="6931" w:hanging="360"/>
      </w:pPr>
      <w:rPr>
        <w:rFonts w:hint="default" w:ascii="Wingdings" w:hAnsi="Wingdings"/>
      </w:rPr>
    </w:lvl>
  </w:abstractNum>
  <w:abstractNum xmlns:w="http://schemas.openxmlformats.org/wordprocessingml/2006/main" w:abstractNumId="16">
    <w:nsid w:val="58d1c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37fa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03b3c2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603b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897a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2942ac"/>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fcd2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5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0775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364100"/>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1fe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92405a"/>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fd6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024bef"/>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4978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58e129"/>
    <w:multiLevelType xmlns:w="http://schemas.openxmlformats.org/wordprocessingml/2006/main" w:val="hybridMultilevel"/>
    <w:lvl xmlns:w="http://schemas.openxmlformats.org/wordprocessingml/2006/main" w:ilvl="0">
      <w:start w:val="1"/>
      <w:numFmt w:val="bullet"/>
      <w:lvlText w:val="-"/>
      <w:lvlJc w:val="left"/>
      <w:pPr>
        <w:ind w:left="1171" w:hanging="360"/>
      </w:pPr>
      <w:rPr>
        <w:rFonts w:hint="default" w:ascii="Symbol" w:hAnsi="Symbol"/>
      </w:rPr>
    </w:lvl>
    <w:lvl xmlns:w="http://schemas.openxmlformats.org/wordprocessingml/2006/main" w:ilvl="1">
      <w:start w:val="1"/>
      <w:numFmt w:val="bullet"/>
      <w:lvlText w:val="o"/>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0f97f9"/>
    <w:multiLevelType xmlns:w="http://schemas.openxmlformats.org/wordprocessingml/2006/main" w:val="hybridMultilevel"/>
    <w:lvl xmlns:w="http://schemas.openxmlformats.org/wordprocessingml/2006/main" w:ilvl="0">
      <w:start w:val="1"/>
      <w:numFmt w:val="bullet"/>
      <w:lvlText w:val=""/>
      <w:lvlJc w:val="left"/>
      <w:pPr>
        <w:ind w:left="46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AA0536"/>
    <w:rsid w:val="006AEE34"/>
    <w:rsid w:val="01830B0A"/>
    <w:rsid w:val="02AE58DA"/>
    <w:rsid w:val="03B74833"/>
    <w:rsid w:val="040E6E94"/>
    <w:rsid w:val="0412C54D"/>
    <w:rsid w:val="0458DC76"/>
    <w:rsid w:val="0469B2FA"/>
    <w:rsid w:val="0594CFB4"/>
    <w:rsid w:val="06336DBE"/>
    <w:rsid w:val="06BA5942"/>
    <w:rsid w:val="06DCC048"/>
    <w:rsid w:val="07DDF01D"/>
    <w:rsid w:val="089BD030"/>
    <w:rsid w:val="08C38C6B"/>
    <w:rsid w:val="08DBEBCC"/>
    <w:rsid w:val="09C45394"/>
    <w:rsid w:val="09E67DF2"/>
    <w:rsid w:val="0A3D49D2"/>
    <w:rsid w:val="0B064722"/>
    <w:rsid w:val="0B894D91"/>
    <w:rsid w:val="0BF1C3DD"/>
    <w:rsid w:val="0DAEB4F6"/>
    <w:rsid w:val="0ECB8FBB"/>
    <w:rsid w:val="0F4A42B5"/>
    <w:rsid w:val="0F738FDB"/>
    <w:rsid w:val="105E085C"/>
    <w:rsid w:val="11946B8B"/>
    <w:rsid w:val="11CA2000"/>
    <w:rsid w:val="11ECD442"/>
    <w:rsid w:val="12B0045C"/>
    <w:rsid w:val="131767C4"/>
    <w:rsid w:val="13AECAF3"/>
    <w:rsid w:val="14528989"/>
    <w:rsid w:val="14B9C421"/>
    <w:rsid w:val="14B9C421"/>
    <w:rsid w:val="16954ACA"/>
    <w:rsid w:val="171334A2"/>
    <w:rsid w:val="1783581E"/>
    <w:rsid w:val="179F1405"/>
    <w:rsid w:val="1A640A63"/>
    <w:rsid w:val="1AADCA1A"/>
    <w:rsid w:val="1B2ABAB7"/>
    <w:rsid w:val="1C18D3A0"/>
    <w:rsid w:val="1C2C1640"/>
    <w:rsid w:val="1E4F4C7E"/>
    <w:rsid w:val="1E51C9E0"/>
    <w:rsid w:val="1F066F11"/>
    <w:rsid w:val="1F9BE6BA"/>
    <w:rsid w:val="2014A55F"/>
    <w:rsid w:val="2097548A"/>
    <w:rsid w:val="20CB7EC8"/>
    <w:rsid w:val="20D5DC7E"/>
    <w:rsid w:val="21AB7CB4"/>
    <w:rsid w:val="237954C6"/>
    <w:rsid w:val="238457E7"/>
    <w:rsid w:val="240FB0B9"/>
    <w:rsid w:val="247C5BA1"/>
    <w:rsid w:val="24D2128C"/>
    <w:rsid w:val="259DC84F"/>
    <w:rsid w:val="25AD091E"/>
    <w:rsid w:val="26023D6A"/>
    <w:rsid w:val="2663E5D4"/>
    <w:rsid w:val="26963618"/>
    <w:rsid w:val="27560DD5"/>
    <w:rsid w:val="27F303AB"/>
    <w:rsid w:val="28749B9B"/>
    <w:rsid w:val="29F1DF95"/>
    <w:rsid w:val="29F39152"/>
    <w:rsid w:val="2A8B5B54"/>
    <w:rsid w:val="2AD7E997"/>
    <w:rsid w:val="2B0020EC"/>
    <w:rsid w:val="2B16B230"/>
    <w:rsid w:val="2CF31F0A"/>
    <w:rsid w:val="2DA09908"/>
    <w:rsid w:val="2E006D00"/>
    <w:rsid w:val="2E063D60"/>
    <w:rsid w:val="2E1000B6"/>
    <w:rsid w:val="2E613559"/>
    <w:rsid w:val="2E61D663"/>
    <w:rsid w:val="2F2F55BD"/>
    <w:rsid w:val="2F751128"/>
    <w:rsid w:val="2F9AADFB"/>
    <w:rsid w:val="3048130D"/>
    <w:rsid w:val="308179EB"/>
    <w:rsid w:val="308ED7D6"/>
    <w:rsid w:val="30A84BA1"/>
    <w:rsid w:val="30C56057"/>
    <w:rsid w:val="30F79CF5"/>
    <w:rsid w:val="3101DBA4"/>
    <w:rsid w:val="3102C5D1"/>
    <w:rsid w:val="314BE438"/>
    <w:rsid w:val="324C948F"/>
    <w:rsid w:val="326637DC"/>
    <w:rsid w:val="32868D35"/>
    <w:rsid w:val="32CCC96C"/>
    <w:rsid w:val="3305DA2D"/>
    <w:rsid w:val="33265D02"/>
    <w:rsid w:val="3547D775"/>
    <w:rsid w:val="3646D1A0"/>
    <w:rsid w:val="36C76150"/>
    <w:rsid w:val="3709AD17"/>
    <w:rsid w:val="3739D31D"/>
    <w:rsid w:val="37A35010"/>
    <w:rsid w:val="37B78144"/>
    <w:rsid w:val="3905F37F"/>
    <w:rsid w:val="3A8071CA"/>
    <w:rsid w:val="3B4A4B96"/>
    <w:rsid w:val="3B6421EB"/>
    <w:rsid w:val="3B9843DB"/>
    <w:rsid w:val="3BED3C5F"/>
    <w:rsid w:val="3C824C77"/>
    <w:rsid w:val="3CA3FE4A"/>
    <w:rsid w:val="3D6B30C7"/>
    <w:rsid w:val="3D9F29E9"/>
    <w:rsid w:val="3EA2FAB8"/>
    <w:rsid w:val="3EFFF902"/>
    <w:rsid w:val="3F3813BC"/>
    <w:rsid w:val="3F87B26A"/>
    <w:rsid w:val="3FF130AC"/>
    <w:rsid w:val="3FF247D5"/>
    <w:rsid w:val="411288A4"/>
    <w:rsid w:val="429853E8"/>
    <w:rsid w:val="42E468F1"/>
    <w:rsid w:val="446B717A"/>
    <w:rsid w:val="456ED129"/>
    <w:rsid w:val="4598735A"/>
    <w:rsid w:val="45B0BB1F"/>
    <w:rsid w:val="45F90CE9"/>
    <w:rsid w:val="46300EE3"/>
    <w:rsid w:val="4685EF12"/>
    <w:rsid w:val="46A8B0EB"/>
    <w:rsid w:val="4808993F"/>
    <w:rsid w:val="4861E2E4"/>
    <w:rsid w:val="4922ECFB"/>
    <w:rsid w:val="492D8B39"/>
    <w:rsid w:val="498C7FFD"/>
    <w:rsid w:val="49C87C6D"/>
    <w:rsid w:val="4A68F17C"/>
    <w:rsid w:val="4AC13383"/>
    <w:rsid w:val="4BA52A00"/>
    <w:rsid w:val="4BCFA1E3"/>
    <w:rsid w:val="4C24A33F"/>
    <w:rsid w:val="4C86EA60"/>
    <w:rsid w:val="4CA92FC6"/>
    <w:rsid w:val="4CFCA17F"/>
    <w:rsid w:val="4E357D96"/>
    <w:rsid w:val="4E4A8BD8"/>
    <w:rsid w:val="4F42D200"/>
    <w:rsid w:val="4F666641"/>
    <w:rsid w:val="504CC507"/>
    <w:rsid w:val="505C7EB4"/>
    <w:rsid w:val="51753BED"/>
    <w:rsid w:val="51DC7DD6"/>
    <w:rsid w:val="521B5A40"/>
    <w:rsid w:val="52DC638D"/>
    <w:rsid w:val="535A5BCA"/>
    <w:rsid w:val="53FC1C7C"/>
    <w:rsid w:val="548893D1"/>
    <w:rsid w:val="54F81A46"/>
    <w:rsid w:val="553BFD69"/>
    <w:rsid w:val="56014C0B"/>
    <w:rsid w:val="5714D223"/>
    <w:rsid w:val="57E6B935"/>
    <w:rsid w:val="580DAB72"/>
    <w:rsid w:val="58B50188"/>
    <w:rsid w:val="58EA50DA"/>
    <w:rsid w:val="58FF2739"/>
    <w:rsid w:val="59AE497F"/>
    <w:rsid w:val="59C071DC"/>
    <w:rsid w:val="59CD1055"/>
    <w:rsid w:val="59DAC268"/>
    <w:rsid w:val="59DD7C6C"/>
    <w:rsid w:val="5BC93D05"/>
    <w:rsid w:val="5C1BB192"/>
    <w:rsid w:val="5C1BB192"/>
    <w:rsid w:val="5C4FA72B"/>
    <w:rsid w:val="5C538D1A"/>
    <w:rsid w:val="5C57B128"/>
    <w:rsid w:val="5D5E413B"/>
    <w:rsid w:val="5E196D18"/>
    <w:rsid w:val="5E20DB99"/>
    <w:rsid w:val="5E8A1DA9"/>
    <w:rsid w:val="5F2D9688"/>
    <w:rsid w:val="5FAF3D18"/>
    <w:rsid w:val="5FB2E71B"/>
    <w:rsid w:val="60A4EC31"/>
    <w:rsid w:val="60EF20DD"/>
    <w:rsid w:val="616F7470"/>
    <w:rsid w:val="6201F33C"/>
    <w:rsid w:val="625ECA9A"/>
    <w:rsid w:val="627ECC96"/>
    <w:rsid w:val="638C9CD0"/>
    <w:rsid w:val="63AF1F28"/>
    <w:rsid w:val="645CC679"/>
    <w:rsid w:val="649AD97C"/>
    <w:rsid w:val="64D8DA9F"/>
    <w:rsid w:val="653569FB"/>
    <w:rsid w:val="6639EA1C"/>
    <w:rsid w:val="66F4C2FC"/>
    <w:rsid w:val="6816AC8C"/>
    <w:rsid w:val="68A1930D"/>
    <w:rsid w:val="68AF3306"/>
    <w:rsid w:val="68BBB9DB"/>
    <w:rsid w:val="68C31DAD"/>
    <w:rsid w:val="6912336D"/>
    <w:rsid w:val="6BA20E1B"/>
    <w:rsid w:val="6C520119"/>
    <w:rsid w:val="6C8C7FD5"/>
    <w:rsid w:val="6E06EB1E"/>
    <w:rsid w:val="6FAA0536"/>
    <w:rsid w:val="6FBC9A39"/>
    <w:rsid w:val="6FF19450"/>
    <w:rsid w:val="6FF19450"/>
    <w:rsid w:val="6FF6A58D"/>
    <w:rsid w:val="701C64AD"/>
    <w:rsid w:val="70D29C01"/>
    <w:rsid w:val="70E96178"/>
    <w:rsid w:val="712689BB"/>
    <w:rsid w:val="728DFB28"/>
    <w:rsid w:val="73815304"/>
    <w:rsid w:val="73F259BD"/>
    <w:rsid w:val="74409DF6"/>
    <w:rsid w:val="74EA658F"/>
    <w:rsid w:val="758AE7F1"/>
    <w:rsid w:val="75F1BC26"/>
    <w:rsid w:val="7635929D"/>
    <w:rsid w:val="7637DC32"/>
    <w:rsid w:val="76EAF126"/>
    <w:rsid w:val="77B65DA4"/>
    <w:rsid w:val="7809E7F3"/>
    <w:rsid w:val="781764F6"/>
    <w:rsid w:val="79BBA770"/>
    <w:rsid w:val="7A8721DE"/>
    <w:rsid w:val="7A9B87FB"/>
    <w:rsid w:val="7A9D8F4F"/>
    <w:rsid w:val="7B6FFDF5"/>
    <w:rsid w:val="7C1656DC"/>
    <w:rsid w:val="7C46E896"/>
    <w:rsid w:val="7C4EC291"/>
    <w:rsid w:val="7C5F75AF"/>
    <w:rsid w:val="7CDCE22B"/>
    <w:rsid w:val="7DA5437E"/>
    <w:rsid w:val="7E7E1AF2"/>
    <w:rsid w:val="7F086CB4"/>
    <w:rsid w:val="7F479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536"/>
  <w15:chartTrackingRefBased/>
  <w15:docId w15:val="{B66D1A89-AEB6-4EC4-81D7-7EA2129EEC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Paragraph" w:customStyle="true">
    <w:uiPriority w:val="1"/>
    <w:name w:val="Table Paragraph"/>
    <w:basedOn w:val="Normal"/>
    <w:qFormat/>
    <w:rsid w:val="28749B9B"/>
    <w:rPr>
      <w:rFonts w:ascii="Arial" w:hAnsi="Arial" w:eastAsia="Calibri" w:cs="Arial" w:asciiTheme="minorAscii" w:hAnsiTheme="minorAscii" w:eastAsiaTheme="minorAscii" w:cstheme="minorBidi"/>
      <w:sz w:val="20"/>
      <w:szCs w:val="20"/>
    </w:rPr>
    <w:pPr>
      <w:spacing w:after="160" w:line="259"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themeColor="accen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674a0ce1d1947a8" /><Relationship Type="http://schemas.openxmlformats.org/officeDocument/2006/relationships/numbering" Target="numbering.xml" Id="Rf16c3784712b4403" /><Relationship Type="http://schemas.openxmlformats.org/officeDocument/2006/relationships/hyperlink" Target="https://data.cms.gov/medicare-shared-savings-program/performance-year-financial-and-quality-results" TargetMode="External" Id="Ra4b263ca8dcd4791" /><Relationship Type="http://schemas.openxmlformats.org/officeDocument/2006/relationships/hyperlink" Target="mailto:Sangeeta.Sutradhar@mercyoneiowa.org" TargetMode="External" Id="Rddcaf684577b46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2024-11-04T18:55:46.9051030Z</dcterms:created>
  <dcterms:modified xsi:type="dcterms:W3CDTF">2024-12-18T17:18:53.8249915Z</dcterms:modified>
  <dc:creator>Chelsea R. Salvo</dc:creator>
  <lastModifiedBy>Chelsea R. Salvo</lastModifiedBy>
</coreProperties>
</file>