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419B" w:rsidRPr="00A801F3" w:rsidRDefault="0005419B" w:rsidP="00573125">
      <w:pPr>
        <w:spacing w:after="0" w:line="240" w:lineRule="auto"/>
        <w:jc w:val="center"/>
        <w:rPr>
          <w:rFonts w:ascii="Arial" w:eastAsia="Times New Roman" w:hAnsi="Arial" w:cs="Arial"/>
          <w:sz w:val="44"/>
          <w:szCs w:val="44"/>
        </w:rPr>
      </w:pPr>
      <w:r w:rsidRPr="00A801F3">
        <w:rPr>
          <w:rFonts w:ascii="Arial" w:eastAsia="Times New Roman" w:hAnsi="Arial" w:cs="Arial"/>
          <w:b/>
          <w:bCs/>
          <w:sz w:val="44"/>
          <w:szCs w:val="44"/>
        </w:rPr>
        <w:t>Medical Necessity and Advanced Beneficiary Notice (ABN)</w:t>
      </w:r>
    </w:p>
    <w:p w:rsidR="0005419B" w:rsidRPr="00573125" w:rsidRDefault="0005419B" w:rsidP="0005419B">
      <w:pPr>
        <w:spacing w:after="0" w:line="240" w:lineRule="auto"/>
        <w:rPr>
          <w:rFonts w:ascii="Arial" w:eastAsia="Times New Roman" w:hAnsi="Arial" w:cs="Arial"/>
          <w:sz w:val="20"/>
          <w:szCs w:val="20"/>
        </w:rPr>
      </w:pPr>
      <w:r w:rsidRPr="00573125">
        <w:rPr>
          <w:rFonts w:ascii="Arial" w:eastAsia="Times New Roman" w:hAnsi="Arial" w:cs="Arial"/>
          <w:sz w:val="20"/>
          <w:szCs w:val="20"/>
        </w:rPr>
        <w:t> </w:t>
      </w:r>
    </w:p>
    <w:p w:rsidR="00CD5D60" w:rsidRDefault="0005419B" w:rsidP="0005419B">
      <w:pPr>
        <w:spacing w:after="0" w:line="240" w:lineRule="auto"/>
        <w:rPr>
          <w:rFonts w:ascii="Arial" w:eastAsia="Times New Roman" w:hAnsi="Arial" w:cs="Arial"/>
          <w:b/>
          <w:bCs/>
          <w:sz w:val="24"/>
          <w:szCs w:val="24"/>
        </w:rPr>
      </w:pPr>
      <w:r w:rsidRPr="00573125">
        <w:rPr>
          <w:rFonts w:ascii="Arial" w:eastAsia="Times New Roman" w:hAnsi="Arial" w:cs="Arial"/>
          <w:b/>
          <w:bCs/>
          <w:sz w:val="24"/>
          <w:szCs w:val="24"/>
        </w:rPr>
        <w:t>Purpose</w:t>
      </w:r>
    </w:p>
    <w:p w:rsidR="0005419B" w:rsidRPr="00573125" w:rsidRDefault="0005419B" w:rsidP="0005419B">
      <w:pPr>
        <w:spacing w:after="0" w:line="240" w:lineRule="auto"/>
        <w:rPr>
          <w:rFonts w:ascii="Arial" w:eastAsia="Times New Roman" w:hAnsi="Arial" w:cs="Arial"/>
          <w:sz w:val="20"/>
          <w:szCs w:val="20"/>
        </w:rPr>
      </w:pPr>
      <w:r w:rsidRPr="00573125">
        <w:rPr>
          <w:rFonts w:ascii="Arial" w:eastAsia="Times New Roman" w:hAnsi="Arial" w:cs="Arial"/>
          <w:b/>
          <w:bCs/>
          <w:sz w:val="24"/>
          <w:szCs w:val="24"/>
        </w:rPr>
        <w:br/>
      </w:r>
      <w:r w:rsidRPr="00573125">
        <w:rPr>
          <w:rFonts w:ascii="Arial" w:eastAsia="Times New Roman" w:hAnsi="Arial" w:cs="Arial"/>
          <w:sz w:val="24"/>
          <w:szCs w:val="24"/>
        </w:rPr>
        <w:t xml:space="preserve">Medicare will only pay for tests that meet medical coverage criteria and are reasonable and necessary to treat or diagnose an individual patient. Medicare generally does not pay for routine screening tests. Medicare may deny payment for a test that the physician believes is appropriate, but which does not meet the medical coverage criteria (e.g. done for screening purposes) or where documentation in the entire patient record, including that maintained in the physicians records, does not support that the tests were reasonable and necessary for a given patient. </w:t>
      </w:r>
      <w:bookmarkStart w:id="0" w:name="_GoBack"/>
      <w:bookmarkEnd w:id="0"/>
      <w:r w:rsidRPr="00573125">
        <w:rPr>
          <w:rFonts w:ascii="Arial" w:eastAsia="Times New Roman" w:hAnsi="Arial" w:cs="Arial"/>
          <w:sz w:val="24"/>
          <w:szCs w:val="24"/>
        </w:rPr>
        <w:t xml:space="preserve">If the patient’s diagnosis is not included in the medical review policy as a payable benefit, or there is a reason to believe that Medicare will not pay for a test (ordered too frequently, screening or research test), the patient should be informed. </w:t>
      </w:r>
      <w:proofErr w:type="spellStart"/>
      <w:r w:rsidR="00573125">
        <w:rPr>
          <w:rFonts w:ascii="Arial" w:eastAsia="Times New Roman" w:hAnsi="Arial" w:cs="Arial"/>
          <w:sz w:val="24"/>
          <w:szCs w:val="24"/>
        </w:rPr>
        <w:t>MercyOne</w:t>
      </w:r>
      <w:proofErr w:type="spellEnd"/>
      <w:r w:rsidR="00573125">
        <w:rPr>
          <w:rFonts w:ascii="Arial" w:eastAsia="Times New Roman" w:hAnsi="Arial" w:cs="Arial"/>
          <w:sz w:val="24"/>
          <w:szCs w:val="24"/>
        </w:rPr>
        <w:t xml:space="preserve"> Des Moines Laboratory </w:t>
      </w:r>
      <w:r w:rsidRPr="00573125">
        <w:rPr>
          <w:rFonts w:ascii="Arial" w:eastAsia="Times New Roman" w:hAnsi="Arial" w:cs="Arial"/>
          <w:sz w:val="24"/>
          <w:szCs w:val="24"/>
        </w:rPr>
        <w:t xml:space="preserve">provides Advanced Beneficiary Notice (ABN) forms for this purpose. Atlas generates an ABN electronically based on the information entered during the patient registration (for those facilities using Atlas). </w:t>
      </w:r>
      <w:r w:rsidRPr="00573125">
        <w:rPr>
          <w:rFonts w:ascii="Arial" w:eastAsia="Times New Roman" w:hAnsi="Arial" w:cs="Arial"/>
          <w:sz w:val="24"/>
          <w:szCs w:val="24"/>
        </w:rPr>
        <w:br/>
      </w:r>
      <w:r w:rsidRPr="00573125">
        <w:rPr>
          <w:rFonts w:ascii="Arial" w:eastAsia="Times New Roman" w:hAnsi="Arial" w:cs="Arial"/>
          <w:sz w:val="24"/>
          <w:szCs w:val="24"/>
        </w:rPr>
        <w:br/>
        <w:t>It is important to note that an individual who knowingly causes a false claim to be submitted may be subject to sanctions or remedies available under civil, criminal, and administrative law.</w:t>
      </w:r>
    </w:p>
    <w:p w:rsidR="0005419B" w:rsidRDefault="0005419B" w:rsidP="0005419B">
      <w:pPr>
        <w:spacing w:after="0" w:line="240" w:lineRule="auto"/>
        <w:rPr>
          <w:rFonts w:ascii="Arial" w:eastAsia="Times New Roman" w:hAnsi="Arial" w:cs="Arial"/>
          <w:sz w:val="20"/>
          <w:szCs w:val="20"/>
        </w:rPr>
      </w:pPr>
      <w:r w:rsidRPr="00573125">
        <w:rPr>
          <w:rFonts w:ascii="Arial" w:eastAsia="Times New Roman" w:hAnsi="Arial" w:cs="Arial"/>
          <w:sz w:val="20"/>
          <w:szCs w:val="20"/>
        </w:rPr>
        <w:t> </w:t>
      </w:r>
    </w:p>
    <w:p w:rsidR="00573125" w:rsidRPr="00573125" w:rsidRDefault="00573125" w:rsidP="0005419B">
      <w:pPr>
        <w:spacing w:after="0" w:line="240" w:lineRule="auto"/>
        <w:rPr>
          <w:rFonts w:ascii="Arial" w:eastAsia="Times New Roman" w:hAnsi="Arial" w:cs="Arial"/>
          <w:sz w:val="20"/>
          <w:szCs w:val="20"/>
        </w:rPr>
      </w:pPr>
    </w:p>
    <w:p w:rsidR="00CD5D60" w:rsidRDefault="0005419B" w:rsidP="0005419B">
      <w:pPr>
        <w:spacing w:after="0" w:line="240" w:lineRule="auto"/>
        <w:rPr>
          <w:rFonts w:ascii="Arial" w:eastAsia="Times New Roman" w:hAnsi="Arial" w:cs="Arial"/>
          <w:b/>
          <w:bCs/>
          <w:sz w:val="24"/>
          <w:szCs w:val="24"/>
        </w:rPr>
      </w:pPr>
      <w:r w:rsidRPr="00573125">
        <w:rPr>
          <w:rFonts w:ascii="Arial" w:eastAsia="Times New Roman" w:hAnsi="Arial" w:cs="Arial"/>
          <w:b/>
          <w:bCs/>
          <w:sz w:val="24"/>
          <w:szCs w:val="24"/>
        </w:rPr>
        <w:t>Policy</w:t>
      </w:r>
    </w:p>
    <w:p w:rsidR="00573125" w:rsidRDefault="0005419B" w:rsidP="0005419B">
      <w:pPr>
        <w:spacing w:after="0" w:line="240" w:lineRule="auto"/>
        <w:rPr>
          <w:rFonts w:ascii="Arial" w:eastAsia="Times New Roman" w:hAnsi="Arial" w:cs="Arial"/>
          <w:sz w:val="20"/>
          <w:szCs w:val="20"/>
        </w:rPr>
      </w:pPr>
      <w:r w:rsidRPr="00573125">
        <w:rPr>
          <w:rFonts w:ascii="Arial" w:eastAsia="Times New Roman" w:hAnsi="Arial" w:cs="Arial"/>
          <w:b/>
          <w:bCs/>
          <w:sz w:val="24"/>
          <w:szCs w:val="24"/>
        </w:rPr>
        <w:br/>
      </w:r>
      <w:proofErr w:type="spellStart"/>
      <w:r w:rsidRPr="00573125">
        <w:rPr>
          <w:rFonts w:ascii="Arial" w:eastAsia="Times New Roman" w:hAnsi="Arial" w:cs="Arial"/>
          <w:sz w:val="24"/>
          <w:szCs w:val="24"/>
        </w:rPr>
        <w:t>MercyOne</w:t>
      </w:r>
      <w:proofErr w:type="spellEnd"/>
      <w:r w:rsidRPr="00573125">
        <w:rPr>
          <w:rFonts w:ascii="Arial" w:eastAsia="Times New Roman" w:hAnsi="Arial" w:cs="Arial"/>
          <w:sz w:val="24"/>
          <w:szCs w:val="24"/>
        </w:rPr>
        <w:t xml:space="preserve"> Des Moines Laboratory will provide information regarding medical necessity and ABN forms to clients and providers. </w:t>
      </w:r>
      <w:r w:rsidRPr="00573125">
        <w:rPr>
          <w:rFonts w:ascii="Arial" w:eastAsia="Times New Roman" w:hAnsi="Arial" w:cs="Arial"/>
          <w:sz w:val="24"/>
          <w:szCs w:val="24"/>
          <w:u w:val="single"/>
        </w:rPr>
        <w:t>Clients will be billed if the necessary ABN did not accompany the patient sample</w:t>
      </w:r>
      <w:r w:rsidRPr="00C6154D">
        <w:rPr>
          <w:rFonts w:ascii="Arial" w:eastAsia="Times New Roman" w:hAnsi="Arial" w:cs="Arial"/>
          <w:sz w:val="24"/>
          <w:szCs w:val="24"/>
        </w:rPr>
        <w:t>.</w:t>
      </w:r>
      <w:r w:rsidRPr="00573125">
        <w:rPr>
          <w:rFonts w:ascii="Arial" w:eastAsia="Times New Roman" w:hAnsi="Arial" w:cs="Arial"/>
          <w:sz w:val="20"/>
          <w:szCs w:val="20"/>
        </w:rPr>
        <w:br/>
      </w:r>
    </w:p>
    <w:p w:rsidR="00CD5D60" w:rsidRDefault="0005419B" w:rsidP="0005419B">
      <w:pPr>
        <w:spacing w:after="0" w:line="240" w:lineRule="auto"/>
        <w:rPr>
          <w:rFonts w:ascii="Arial" w:eastAsia="Times New Roman" w:hAnsi="Arial" w:cs="Arial"/>
          <w:b/>
          <w:bCs/>
          <w:sz w:val="24"/>
          <w:szCs w:val="24"/>
        </w:rPr>
      </w:pPr>
      <w:r w:rsidRPr="00573125">
        <w:rPr>
          <w:rFonts w:ascii="Arial" w:eastAsia="Times New Roman" w:hAnsi="Arial" w:cs="Arial"/>
          <w:sz w:val="20"/>
          <w:szCs w:val="20"/>
        </w:rPr>
        <w:br/>
      </w:r>
      <w:r w:rsidR="00573125">
        <w:rPr>
          <w:rFonts w:ascii="Arial" w:eastAsia="Times New Roman" w:hAnsi="Arial" w:cs="Arial"/>
          <w:b/>
          <w:bCs/>
          <w:sz w:val="24"/>
          <w:szCs w:val="24"/>
        </w:rPr>
        <w:t>Procedure</w:t>
      </w:r>
    </w:p>
    <w:p w:rsidR="0005419B" w:rsidRDefault="0005419B" w:rsidP="0005419B">
      <w:pPr>
        <w:spacing w:after="0" w:line="240" w:lineRule="auto"/>
        <w:rPr>
          <w:rFonts w:ascii="Arial" w:eastAsia="Times New Roman" w:hAnsi="Arial" w:cs="Arial"/>
          <w:sz w:val="24"/>
          <w:szCs w:val="24"/>
        </w:rPr>
      </w:pPr>
      <w:r w:rsidRPr="00573125">
        <w:rPr>
          <w:rFonts w:ascii="Arial" w:eastAsia="Times New Roman" w:hAnsi="Arial" w:cs="Arial"/>
          <w:b/>
          <w:bCs/>
          <w:sz w:val="24"/>
          <w:szCs w:val="24"/>
        </w:rPr>
        <w:br/>
      </w:r>
      <w:r w:rsidRPr="00573125">
        <w:rPr>
          <w:rFonts w:ascii="Arial" w:eastAsia="Times New Roman" w:hAnsi="Arial" w:cs="Arial"/>
          <w:sz w:val="24"/>
          <w:szCs w:val="24"/>
        </w:rPr>
        <w:t xml:space="preserve">Utilize the following links to determine if a medical necessity/frequency is needed. </w:t>
      </w:r>
    </w:p>
    <w:p w:rsidR="00573125" w:rsidRPr="00573125" w:rsidRDefault="00573125" w:rsidP="0005419B">
      <w:pPr>
        <w:spacing w:after="0" w:line="240" w:lineRule="auto"/>
        <w:rPr>
          <w:rFonts w:ascii="Arial" w:eastAsia="Times New Roman" w:hAnsi="Arial" w:cs="Arial"/>
          <w:sz w:val="20"/>
          <w:szCs w:val="20"/>
        </w:rPr>
      </w:pPr>
    </w:p>
    <w:p w:rsidR="0005419B" w:rsidRPr="00573125" w:rsidRDefault="001611F0" w:rsidP="0005419B">
      <w:pPr>
        <w:spacing w:after="0" w:line="240" w:lineRule="auto"/>
        <w:rPr>
          <w:rFonts w:ascii="Arial" w:eastAsia="Times New Roman" w:hAnsi="Arial" w:cs="Arial"/>
          <w:sz w:val="20"/>
          <w:szCs w:val="20"/>
        </w:rPr>
      </w:pPr>
      <w:hyperlink r:id="rId6" w:anchor="ResultsAnchor" w:history="1">
        <w:r w:rsidR="0005419B" w:rsidRPr="00573125">
          <w:rPr>
            <w:rFonts w:ascii="Arial" w:eastAsia="Times New Roman" w:hAnsi="Arial" w:cs="Arial"/>
            <w:color w:val="0000FF"/>
            <w:sz w:val="20"/>
            <w:szCs w:val="20"/>
            <w:u w:val="single"/>
          </w:rPr>
          <w:t>https://www.cms.gov/medicare-coverage-database/indexes/lcd-list.aspx?Cntrctr=268&amp;ContrVer=1&amp;CntrctrSelected=268*1&amp;name=Wisconsin+Physicians+Service+Insurance+Corporation+(05901%2C+MAC+-+Part+A)&amp;s=56&amp;DocType=All&amp;bc=AggAAAAAAAAAAA%3D%3D&amp;#ResultsAnchor</w:t>
        </w:r>
      </w:hyperlink>
    </w:p>
    <w:p w:rsidR="0005419B" w:rsidRPr="00573125" w:rsidRDefault="001611F0" w:rsidP="0005419B">
      <w:pPr>
        <w:spacing w:after="0" w:line="240" w:lineRule="auto"/>
        <w:rPr>
          <w:rFonts w:ascii="Arial" w:eastAsia="Times New Roman" w:hAnsi="Arial" w:cs="Arial"/>
          <w:sz w:val="20"/>
          <w:szCs w:val="20"/>
        </w:rPr>
      </w:pPr>
      <w:hyperlink r:id="rId7" w:history="1">
        <w:r w:rsidR="0005419B" w:rsidRPr="00573125">
          <w:rPr>
            <w:rFonts w:ascii="Arial" w:eastAsia="Times New Roman" w:hAnsi="Arial" w:cs="Arial"/>
            <w:color w:val="0000FF"/>
            <w:sz w:val="20"/>
            <w:szCs w:val="20"/>
            <w:u w:val="single"/>
          </w:rPr>
          <w:t>https://www.cms.gov/medicare-coverage-database/indexes/lab-ncd-index.aspx?bc=BAAAAAAAAAAA</w:t>
        </w:r>
      </w:hyperlink>
      <w:r w:rsidR="0005419B" w:rsidRPr="00573125">
        <w:rPr>
          <w:rFonts w:ascii="Arial" w:eastAsia="Times New Roman" w:hAnsi="Arial" w:cs="Arial"/>
          <w:color w:val="1F497D"/>
          <w:sz w:val="20"/>
          <w:szCs w:val="20"/>
        </w:rPr>
        <w:t xml:space="preserve"> </w:t>
      </w:r>
    </w:p>
    <w:p w:rsidR="0005419B" w:rsidRPr="00573125" w:rsidRDefault="0005419B" w:rsidP="0005419B">
      <w:pPr>
        <w:spacing w:after="0" w:line="240" w:lineRule="auto"/>
        <w:rPr>
          <w:rFonts w:ascii="Arial" w:eastAsia="Times New Roman" w:hAnsi="Arial" w:cs="Arial"/>
          <w:sz w:val="20"/>
          <w:szCs w:val="20"/>
        </w:rPr>
      </w:pPr>
      <w:r w:rsidRPr="00573125">
        <w:rPr>
          <w:rFonts w:ascii="Arial" w:eastAsia="Times New Roman" w:hAnsi="Arial" w:cs="Arial"/>
          <w:sz w:val="20"/>
          <w:szCs w:val="20"/>
        </w:rPr>
        <w:t> </w:t>
      </w:r>
    </w:p>
    <w:p w:rsidR="0005419B" w:rsidRPr="00573125" w:rsidRDefault="001611F0" w:rsidP="0005419B">
      <w:pPr>
        <w:spacing w:after="0" w:line="240" w:lineRule="auto"/>
        <w:rPr>
          <w:rFonts w:ascii="Arial" w:eastAsia="Times New Roman" w:hAnsi="Arial" w:cs="Arial"/>
          <w:sz w:val="20"/>
          <w:szCs w:val="20"/>
        </w:rPr>
      </w:pPr>
      <w:hyperlink r:id="rId8" w:history="1">
        <w:r w:rsidR="0005419B" w:rsidRPr="00573125">
          <w:rPr>
            <w:rFonts w:ascii="Arial" w:eastAsia="Times New Roman" w:hAnsi="Arial" w:cs="Arial"/>
            <w:color w:val="0000FF"/>
            <w:sz w:val="20"/>
            <w:szCs w:val="20"/>
            <w:u w:val="single"/>
          </w:rPr>
          <w:t>https://www.cms.gov/Medicare/Prevention/PrevntionGenInfo/medicare-preventive-services/MPS-QuickReferenceChart-1.html</w:t>
        </w:r>
      </w:hyperlink>
    </w:p>
    <w:p w:rsidR="0005419B" w:rsidRPr="00573125" w:rsidRDefault="0005419B" w:rsidP="0005419B">
      <w:pPr>
        <w:spacing w:after="0" w:line="240" w:lineRule="auto"/>
        <w:rPr>
          <w:rFonts w:ascii="Arial" w:eastAsia="Times New Roman" w:hAnsi="Arial" w:cs="Arial"/>
          <w:sz w:val="20"/>
          <w:szCs w:val="20"/>
        </w:rPr>
      </w:pPr>
      <w:r w:rsidRPr="00573125">
        <w:rPr>
          <w:rFonts w:ascii="Arial" w:eastAsia="Times New Roman" w:hAnsi="Arial" w:cs="Arial"/>
          <w:sz w:val="20"/>
          <w:szCs w:val="20"/>
        </w:rPr>
        <w:t> </w:t>
      </w:r>
    </w:p>
    <w:p w:rsidR="0005419B" w:rsidRPr="00573125" w:rsidRDefault="0005419B" w:rsidP="0005419B">
      <w:pPr>
        <w:spacing w:after="0" w:line="240" w:lineRule="auto"/>
        <w:rPr>
          <w:rFonts w:ascii="Arial" w:eastAsia="Times New Roman" w:hAnsi="Arial" w:cs="Arial"/>
          <w:sz w:val="20"/>
          <w:szCs w:val="20"/>
        </w:rPr>
      </w:pPr>
      <w:r w:rsidRPr="00573125">
        <w:rPr>
          <w:rFonts w:ascii="Arial" w:eastAsia="Times New Roman" w:hAnsi="Arial" w:cs="Arial"/>
          <w:sz w:val="24"/>
          <w:szCs w:val="24"/>
        </w:rPr>
        <w:lastRenderedPageBreak/>
        <w:t xml:space="preserve">If the patient’s diagnosis code(s) are not listed, the patient has the choice </w:t>
      </w:r>
      <w:r w:rsidR="00573125">
        <w:rPr>
          <w:rFonts w:ascii="Arial" w:eastAsia="Times New Roman" w:hAnsi="Arial" w:cs="Arial"/>
          <w:sz w:val="24"/>
          <w:szCs w:val="24"/>
        </w:rPr>
        <w:t>to continue testing and be billed for it should</w:t>
      </w:r>
      <w:r w:rsidR="00CD5D60">
        <w:rPr>
          <w:rFonts w:ascii="Arial" w:eastAsia="Times New Roman" w:hAnsi="Arial" w:cs="Arial"/>
          <w:sz w:val="24"/>
          <w:szCs w:val="24"/>
        </w:rPr>
        <w:t xml:space="preserve"> Medicare not pay for </w:t>
      </w:r>
      <w:proofErr w:type="gramStart"/>
      <w:r w:rsidR="00CD5D60">
        <w:rPr>
          <w:rFonts w:ascii="Arial" w:eastAsia="Times New Roman" w:hAnsi="Arial" w:cs="Arial"/>
          <w:sz w:val="24"/>
          <w:szCs w:val="24"/>
        </w:rPr>
        <w:t>it.</w:t>
      </w:r>
      <w:proofErr w:type="gramEnd"/>
      <w:r w:rsidR="00CD5D60">
        <w:rPr>
          <w:rFonts w:ascii="Arial" w:eastAsia="Times New Roman" w:hAnsi="Arial" w:cs="Arial"/>
          <w:sz w:val="24"/>
          <w:szCs w:val="24"/>
        </w:rPr>
        <w:t xml:space="preserve"> </w:t>
      </w:r>
      <w:r w:rsidRPr="00573125">
        <w:rPr>
          <w:rFonts w:ascii="Arial" w:eastAsia="Times New Roman" w:hAnsi="Arial" w:cs="Arial"/>
          <w:sz w:val="24"/>
          <w:szCs w:val="24"/>
        </w:rPr>
        <w:t xml:space="preserve">If the patient wants to </w:t>
      </w:r>
      <w:r w:rsidR="00573125">
        <w:rPr>
          <w:rFonts w:ascii="Arial" w:eastAsia="Times New Roman" w:hAnsi="Arial" w:cs="Arial"/>
          <w:sz w:val="24"/>
          <w:szCs w:val="24"/>
        </w:rPr>
        <w:t>proceed with testing</w:t>
      </w:r>
      <w:r w:rsidRPr="00573125">
        <w:rPr>
          <w:rFonts w:ascii="Arial" w:eastAsia="Times New Roman" w:hAnsi="Arial" w:cs="Arial"/>
          <w:sz w:val="24"/>
          <w:szCs w:val="24"/>
        </w:rPr>
        <w:t xml:space="preserve">, an Advance Beneficiary Notice (ABN) must be completed. </w:t>
      </w:r>
    </w:p>
    <w:p w:rsidR="0005419B" w:rsidRPr="00573125" w:rsidRDefault="0005419B" w:rsidP="0005419B">
      <w:pPr>
        <w:spacing w:after="0" w:line="240" w:lineRule="auto"/>
        <w:rPr>
          <w:rFonts w:ascii="Arial" w:eastAsia="Times New Roman" w:hAnsi="Arial" w:cs="Arial"/>
          <w:sz w:val="20"/>
          <w:szCs w:val="20"/>
        </w:rPr>
      </w:pPr>
      <w:r w:rsidRPr="00573125">
        <w:rPr>
          <w:rFonts w:ascii="Arial" w:eastAsia="Times New Roman" w:hAnsi="Arial" w:cs="Arial"/>
          <w:sz w:val="20"/>
          <w:szCs w:val="20"/>
        </w:rPr>
        <w:t> </w:t>
      </w:r>
    </w:p>
    <w:p w:rsidR="0005419B" w:rsidRPr="00573125" w:rsidRDefault="0005419B" w:rsidP="0005419B">
      <w:pPr>
        <w:spacing w:after="0" w:line="240" w:lineRule="auto"/>
        <w:rPr>
          <w:rFonts w:ascii="Arial" w:eastAsia="Times New Roman" w:hAnsi="Arial" w:cs="Arial"/>
          <w:sz w:val="24"/>
          <w:szCs w:val="24"/>
        </w:rPr>
      </w:pPr>
      <w:r w:rsidRPr="00573125">
        <w:rPr>
          <w:rFonts w:ascii="Arial" w:eastAsia="Times New Roman" w:hAnsi="Arial" w:cs="Arial"/>
          <w:b/>
          <w:bCs/>
          <w:sz w:val="24"/>
          <w:szCs w:val="24"/>
        </w:rPr>
        <w:t xml:space="preserve">ABN forms can be obtained by contacting </w:t>
      </w:r>
      <w:proofErr w:type="spellStart"/>
      <w:r w:rsidRPr="00573125">
        <w:rPr>
          <w:rFonts w:ascii="Arial" w:eastAsia="Times New Roman" w:hAnsi="Arial" w:cs="Arial"/>
          <w:b/>
          <w:bCs/>
          <w:sz w:val="24"/>
          <w:szCs w:val="24"/>
        </w:rPr>
        <w:t>MercyOne</w:t>
      </w:r>
      <w:proofErr w:type="spellEnd"/>
      <w:r w:rsidRPr="00573125">
        <w:rPr>
          <w:rFonts w:ascii="Arial" w:eastAsia="Times New Roman" w:hAnsi="Arial" w:cs="Arial"/>
          <w:b/>
          <w:bCs/>
          <w:sz w:val="24"/>
          <w:szCs w:val="24"/>
        </w:rPr>
        <w:t xml:space="preserve"> Des Moines Laboratory Customer Service or from the </w:t>
      </w:r>
      <w:proofErr w:type="spellStart"/>
      <w:r w:rsidRPr="00573125">
        <w:rPr>
          <w:rFonts w:ascii="Arial" w:eastAsia="Times New Roman" w:hAnsi="Arial" w:cs="Arial"/>
          <w:b/>
          <w:bCs/>
          <w:sz w:val="24"/>
          <w:szCs w:val="24"/>
        </w:rPr>
        <w:t>MercyOne</w:t>
      </w:r>
      <w:proofErr w:type="spellEnd"/>
      <w:r w:rsidRPr="00573125">
        <w:rPr>
          <w:rFonts w:ascii="Arial" w:eastAsia="Times New Roman" w:hAnsi="Arial" w:cs="Arial"/>
          <w:b/>
          <w:bCs/>
          <w:sz w:val="24"/>
          <w:szCs w:val="24"/>
        </w:rPr>
        <w:t xml:space="preserve"> Des Moines Laboratory website.</w:t>
      </w:r>
      <w:r w:rsidRPr="00573125">
        <w:rPr>
          <w:rFonts w:ascii="Arial" w:eastAsia="Times New Roman" w:hAnsi="Arial" w:cs="Arial"/>
          <w:sz w:val="24"/>
          <w:szCs w:val="24"/>
        </w:rPr>
        <w:t xml:space="preserve"> </w:t>
      </w:r>
      <w:hyperlink r:id="rId9" w:history="1">
        <w:r w:rsidRPr="00573125">
          <w:rPr>
            <w:rFonts w:ascii="Arial" w:eastAsia="Times New Roman" w:hAnsi="Arial" w:cs="Arial"/>
            <w:color w:val="0000FF"/>
            <w:sz w:val="20"/>
            <w:szCs w:val="20"/>
            <w:u w:val="single"/>
          </w:rPr>
          <w:t>http://www.mercyone.org/desmoineslab</w:t>
        </w:r>
      </w:hyperlink>
      <w:r w:rsidRPr="00573125">
        <w:rPr>
          <w:rFonts w:ascii="Arial" w:eastAsia="Times New Roman" w:hAnsi="Arial" w:cs="Arial"/>
          <w:sz w:val="24"/>
          <w:szCs w:val="24"/>
        </w:rPr>
        <w:t xml:space="preserve"> </w:t>
      </w:r>
    </w:p>
    <w:p w:rsidR="00CD5D60" w:rsidRDefault="00CD5D60" w:rsidP="0005419B">
      <w:pPr>
        <w:spacing w:after="0" w:line="240" w:lineRule="auto"/>
        <w:rPr>
          <w:rFonts w:ascii="Arial" w:eastAsia="Times New Roman" w:hAnsi="Arial" w:cs="Arial"/>
          <w:b/>
          <w:sz w:val="24"/>
          <w:szCs w:val="24"/>
        </w:rPr>
      </w:pPr>
    </w:p>
    <w:p w:rsidR="00CD5D60" w:rsidRDefault="00CD5D60" w:rsidP="0005419B">
      <w:pPr>
        <w:spacing w:after="0" w:line="240" w:lineRule="auto"/>
        <w:rPr>
          <w:rFonts w:ascii="Arial" w:eastAsia="Times New Roman" w:hAnsi="Arial" w:cs="Arial"/>
          <w:b/>
          <w:sz w:val="24"/>
          <w:szCs w:val="24"/>
        </w:rPr>
      </w:pPr>
    </w:p>
    <w:p w:rsidR="00573125" w:rsidRPr="00573125" w:rsidRDefault="00573125" w:rsidP="0005419B">
      <w:pPr>
        <w:spacing w:after="0" w:line="240" w:lineRule="auto"/>
        <w:rPr>
          <w:rFonts w:ascii="Arial" w:eastAsia="Times New Roman" w:hAnsi="Arial" w:cs="Arial"/>
          <w:b/>
          <w:sz w:val="24"/>
          <w:szCs w:val="24"/>
        </w:rPr>
      </w:pPr>
      <w:r w:rsidRPr="00573125">
        <w:rPr>
          <w:rFonts w:ascii="Arial" w:eastAsia="Times New Roman" w:hAnsi="Arial" w:cs="Arial"/>
          <w:b/>
          <w:sz w:val="24"/>
          <w:szCs w:val="24"/>
        </w:rPr>
        <w:t>Instructions for completing an ABN form</w:t>
      </w:r>
      <w:r w:rsidR="001611F0">
        <w:rPr>
          <w:rFonts w:ascii="Arial" w:eastAsia="Times New Roman" w:hAnsi="Arial" w:cs="Arial"/>
          <w:b/>
          <w:sz w:val="24"/>
          <w:szCs w:val="24"/>
        </w:rPr>
        <w:t>:</w:t>
      </w:r>
      <w:r w:rsidR="0005419B" w:rsidRPr="00573125">
        <w:rPr>
          <w:rFonts w:ascii="Arial" w:eastAsia="Times New Roman" w:hAnsi="Arial" w:cs="Arial"/>
          <w:b/>
          <w:sz w:val="24"/>
          <w:szCs w:val="24"/>
        </w:rPr>
        <w:br/>
        <w:t>   </w:t>
      </w:r>
    </w:p>
    <w:p w:rsidR="0005419B" w:rsidRPr="00573125" w:rsidRDefault="0005419B" w:rsidP="0005419B">
      <w:pPr>
        <w:spacing w:after="0" w:line="240" w:lineRule="auto"/>
        <w:rPr>
          <w:rFonts w:ascii="Arial" w:eastAsia="Times New Roman" w:hAnsi="Arial" w:cs="Arial"/>
          <w:sz w:val="24"/>
          <w:szCs w:val="24"/>
        </w:rPr>
      </w:pPr>
      <w:r w:rsidRPr="00573125">
        <w:rPr>
          <w:rFonts w:ascii="Arial" w:eastAsia="Times New Roman" w:hAnsi="Arial" w:cs="Arial"/>
          <w:sz w:val="24"/>
          <w:szCs w:val="24"/>
        </w:rPr>
        <w:t>1. Enter the patient’s first and last name. Use the middle initial if it appears on the Medicare card.</w:t>
      </w:r>
    </w:p>
    <w:p w:rsidR="0005419B" w:rsidRPr="00573125" w:rsidRDefault="0005419B" w:rsidP="0005419B">
      <w:pPr>
        <w:spacing w:after="0" w:line="240" w:lineRule="auto"/>
        <w:rPr>
          <w:rFonts w:ascii="Arial" w:eastAsia="Times New Roman" w:hAnsi="Arial" w:cs="Arial"/>
          <w:sz w:val="24"/>
          <w:szCs w:val="24"/>
        </w:rPr>
      </w:pPr>
      <w:r w:rsidRPr="00573125">
        <w:rPr>
          <w:rFonts w:ascii="Arial" w:eastAsia="Times New Roman" w:hAnsi="Arial" w:cs="Arial"/>
          <w:sz w:val="24"/>
          <w:szCs w:val="24"/>
        </w:rPr>
        <w:br/>
        <w:t>2. Identify services that may be denied in the “Tests/Procedures/Services” box.</w:t>
      </w:r>
    </w:p>
    <w:p w:rsidR="0005419B" w:rsidRPr="00573125" w:rsidRDefault="0005419B" w:rsidP="0005419B">
      <w:pPr>
        <w:spacing w:after="0" w:line="240" w:lineRule="auto"/>
        <w:rPr>
          <w:rFonts w:ascii="Arial" w:eastAsia="Times New Roman" w:hAnsi="Arial" w:cs="Arial"/>
          <w:sz w:val="24"/>
          <w:szCs w:val="24"/>
        </w:rPr>
      </w:pPr>
      <w:r w:rsidRPr="00573125">
        <w:rPr>
          <w:rFonts w:ascii="Arial" w:eastAsia="Times New Roman" w:hAnsi="Arial" w:cs="Arial"/>
          <w:sz w:val="24"/>
          <w:szCs w:val="24"/>
        </w:rPr>
        <w:br/>
        <w:t>3. Indicate the reason Medicare may not pay for each item. Common reasons:</w:t>
      </w:r>
    </w:p>
    <w:p w:rsidR="0005419B" w:rsidRPr="00573125" w:rsidRDefault="0005419B" w:rsidP="00CD5D60">
      <w:pPr>
        <w:spacing w:after="0" w:line="240" w:lineRule="auto"/>
        <w:ind w:left="720"/>
        <w:rPr>
          <w:rFonts w:ascii="Arial" w:eastAsia="Times New Roman" w:hAnsi="Arial" w:cs="Arial"/>
          <w:sz w:val="24"/>
          <w:szCs w:val="24"/>
        </w:rPr>
      </w:pPr>
      <w:r w:rsidRPr="00573125">
        <w:rPr>
          <w:rFonts w:ascii="Arial" w:eastAsia="Times New Roman" w:hAnsi="Arial" w:cs="Arial"/>
          <w:sz w:val="24"/>
          <w:szCs w:val="24"/>
        </w:rPr>
        <w:br/>
        <w:t>a. Medicare does not pay for this test for your condition.</w:t>
      </w:r>
      <w:r w:rsidRPr="00573125">
        <w:rPr>
          <w:rFonts w:ascii="Arial" w:eastAsia="Times New Roman" w:hAnsi="Arial" w:cs="Arial"/>
          <w:sz w:val="24"/>
          <w:szCs w:val="24"/>
        </w:rPr>
        <w:br/>
        <w:t>b. Medicare does not pay for this test as often as this (denied as too frequent).</w:t>
      </w:r>
      <w:r w:rsidRPr="00573125">
        <w:rPr>
          <w:rFonts w:ascii="Arial" w:eastAsia="Times New Roman" w:hAnsi="Arial" w:cs="Arial"/>
          <w:sz w:val="24"/>
          <w:szCs w:val="24"/>
        </w:rPr>
        <w:br/>
        <w:t>c. Medicare does not pay for experimental or research use tests.</w:t>
      </w:r>
    </w:p>
    <w:p w:rsidR="0005419B" w:rsidRPr="00573125" w:rsidRDefault="0005419B" w:rsidP="0005419B">
      <w:pPr>
        <w:spacing w:after="0" w:line="240" w:lineRule="auto"/>
        <w:rPr>
          <w:rFonts w:ascii="Arial" w:eastAsia="Times New Roman" w:hAnsi="Arial" w:cs="Arial"/>
          <w:sz w:val="24"/>
          <w:szCs w:val="24"/>
        </w:rPr>
      </w:pPr>
      <w:r w:rsidRPr="00573125">
        <w:rPr>
          <w:rFonts w:ascii="Arial" w:eastAsia="Times New Roman" w:hAnsi="Arial" w:cs="Arial"/>
          <w:sz w:val="24"/>
          <w:szCs w:val="24"/>
        </w:rPr>
        <w:br/>
        <w:t>4. Enter th</w:t>
      </w:r>
      <w:r w:rsidR="00CD5D60">
        <w:rPr>
          <w:rFonts w:ascii="Arial" w:eastAsia="Times New Roman" w:hAnsi="Arial" w:cs="Arial"/>
          <w:sz w:val="24"/>
          <w:szCs w:val="24"/>
        </w:rPr>
        <w:t>e estimated cost of each item. </w:t>
      </w:r>
      <w:r w:rsidRPr="00573125">
        <w:rPr>
          <w:rFonts w:ascii="Arial" w:eastAsia="Times New Roman" w:hAnsi="Arial" w:cs="Arial"/>
          <w:sz w:val="24"/>
          <w:szCs w:val="24"/>
        </w:rPr>
        <w:t xml:space="preserve">The ABN price is listed in the </w:t>
      </w:r>
      <w:proofErr w:type="spellStart"/>
      <w:r w:rsidRPr="00573125">
        <w:rPr>
          <w:rFonts w:ascii="Arial" w:eastAsia="Times New Roman" w:hAnsi="Arial" w:cs="Arial"/>
          <w:sz w:val="24"/>
          <w:szCs w:val="24"/>
        </w:rPr>
        <w:t>MercyOne</w:t>
      </w:r>
      <w:proofErr w:type="spellEnd"/>
      <w:r w:rsidRPr="00573125">
        <w:rPr>
          <w:rFonts w:ascii="Arial" w:eastAsia="Times New Roman" w:hAnsi="Arial" w:cs="Arial"/>
          <w:sz w:val="24"/>
          <w:szCs w:val="24"/>
        </w:rPr>
        <w:t xml:space="preserve"> Des Moines Laboratory Test Catalog on the </w:t>
      </w:r>
      <w:proofErr w:type="spellStart"/>
      <w:r w:rsidRPr="00573125">
        <w:rPr>
          <w:rFonts w:ascii="Arial" w:eastAsia="Times New Roman" w:hAnsi="Arial" w:cs="Arial"/>
          <w:sz w:val="24"/>
          <w:szCs w:val="24"/>
        </w:rPr>
        <w:t>MercyOne</w:t>
      </w:r>
      <w:proofErr w:type="spellEnd"/>
      <w:r w:rsidRPr="00573125">
        <w:rPr>
          <w:rFonts w:ascii="Arial" w:eastAsia="Times New Roman" w:hAnsi="Arial" w:cs="Arial"/>
          <w:sz w:val="24"/>
          <w:szCs w:val="24"/>
        </w:rPr>
        <w:t> Des Moines Laboratory website.</w:t>
      </w:r>
    </w:p>
    <w:p w:rsidR="0005419B" w:rsidRPr="00573125" w:rsidRDefault="0005419B" w:rsidP="0005419B">
      <w:pPr>
        <w:spacing w:after="0" w:line="240" w:lineRule="auto"/>
        <w:rPr>
          <w:rFonts w:ascii="Arial" w:eastAsia="Times New Roman" w:hAnsi="Arial" w:cs="Arial"/>
          <w:sz w:val="24"/>
          <w:szCs w:val="24"/>
        </w:rPr>
      </w:pPr>
      <w:r w:rsidRPr="00573125">
        <w:rPr>
          <w:rFonts w:ascii="Arial" w:eastAsia="Times New Roman" w:hAnsi="Arial" w:cs="Arial"/>
          <w:sz w:val="24"/>
          <w:szCs w:val="24"/>
        </w:rPr>
        <w:br/>
        <w:t>5. Explain to the patient why they may be responsible for payment.</w:t>
      </w:r>
    </w:p>
    <w:p w:rsidR="0005419B" w:rsidRPr="00573125" w:rsidRDefault="0005419B" w:rsidP="0005419B">
      <w:pPr>
        <w:spacing w:after="0" w:line="240" w:lineRule="auto"/>
        <w:rPr>
          <w:rFonts w:ascii="Arial" w:eastAsia="Times New Roman" w:hAnsi="Arial" w:cs="Arial"/>
          <w:sz w:val="24"/>
          <w:szCs w:val="24"/>
        </w:rPr>
      </w:pPr>
      <w:r w:rsidRPr="00573125">
        <w:rPr>
          <w:rFonts w:ascii="Arial" w:eastAsia="Times New Roman" w:hAnsi="Arial" w:cs="Arial"/>
          <w:sz w:val="24"/>
          <w:szCs w:val="24"/>
        </w:rPr>
        <w:br/>
        <w:t>6. Ask the patient to read Options 1-3 and select an option, indicatin</w:t>
      </w:r>
      <w:r w:rsidR="00CD5D60">
        <w:rPr>
          <w:rFonts w:ascii="Arial" w:eastAsia="Times New Roman" w:hAnsi="Arial" w:cs="Arial"/>
          <w:sz w:val="24"/>
          <w:szCs w:val="24"/>
        </w:rPr>
        <w:t>g the selection by placing a </w:t>
      </w:r>
      <w:r w:rsidRPr="00573125">
        <w:rPr>
          <w:rFonts w:ascii="Arial" w:eastAsia="Times New Roman" w:hAnsi="Arial" w:cs="Arial"/>
          <w:sz w:val="24"/>
          <w:szCs w:val="24"/>
        </w:rPr>
        <w:t>check mark in one of the option boxes.</w:t>
      </w:r>
    </w:p>
    <w:p w:rsidR="0005419B" w:rsidRPr="00573125" w:rsidRDefault="0005419B" w:rsidP="0005419B">
      <w:pPr>
        <w:spacing w:after="0" w:line="240" w:lineRule="auto"/>
        <w:rPr>
          <w:rFonts w:ascii="Arial" w:eastAsia="Times New Roman" w:hAnsi="Arial" w:cs="Arial"/>
          <w:sz w:val="24"/>
          <w:szCs w:val="24"/>
        </w:rPr>
      </w:pPr>
      <w:r w:rsidRPr="00573125">
        <w:rPr>
          <w:rFonts w:ascii="Arial" w:eastAsia="Times New Roman" w:hAnsi="Arial" w:cs="Arial"/>
          <w:sz w:val="24"/>
          <w:szCs w:val="24"/>
        </w:rPr>
        <w:br/>
      </w:r>
      <w:r w:rsidR="00CD5D60">
        <w:rPr>
          <w:rFonts w:ascii="Arial" w:eastAsia="Times New Roman" w:hAnsi="Arial" w:cs="Arial"/>
          <w:sz w:val="24"/>
          <w:szCs w:val="24"/>
        </w:rPr>
        <w:t>7. If the patient can</w:t>
      </w:r>
      <w:r w:rsidRPr="00573125">
        <w:rPr>
          <w:rFonts w:ascii="Arial" w:eastAsia="Times New Roman" w:hAnsi="Arial" w:cs="Arial"/>
          <w:sz w:val="24"/>
          <w:szCs w:val="24"/>
        </w:rPr>
        <w:t>not or will not make a selection, annotate, “patient refused to cho</w:t>
      </w:r>
      <w:r w:rsidR="00CD5D60">
        <w:rPr>
          <w:rFonts w:ascii="Arial" w:eastAsia="Times New Roman" w:hAnsi="Arial" w:cs="Arial"/>
          <w:sz w:val="24"/>
          <w:szCs w:val="24"/>
        </w:rPr>
        <w:t>o</w:t>
      </w:r>
      <w:r w:rsidRPr="00573125">
        <w:rPr>
          <w:rFonts w:ascii="Arial" w:eastAsia="Times New Roman" w:hAnsi="Arial" w:cs="Arial"/>
          <w:sz w:val="24"/>
          <w:szCs w:val="24"/>
        </w:rPr>
        <w:t>se an option” and do not collect the tests indicated on the ABN form.</w:t>
      </w:r>
    </w:p>
    <w:p w:rsidR="0005419B" w:rsidRPr="00573125" w:rsidRDefault="0005419B" w:rsidP="0005419B">
      <w:pPr>
        <w:spacing w:after="0" w:line="240" w:lineRule="auto"/>
        <w:rPr>
          <w:rFonts w:ascii="Arial" w:eastAsia="Times New Roman" w:hAnsi="Arial" w:cs="Arial"/>
          <w:sz w:val="24"/>
          <w:szCs w:val="24"/>
        </w:rPr>
      </w:pPr>
      <w:r w:rsidRPr="00573125">
        <w:rPr>
          <w:rFonts w:ascii="Arial" w:eastAsia="Times New Roman" w:hAnsi="Arial" w:cs="Arial"/>
          <w:sz w:val="24"/>
          <w:szCs w:val="24"/>
        </w:rPr>
        <w:br/>
        <w:t xml:space="preserve">8. Ask the patient to sign and date the form. </w:t>
      </w:r>
    </w:p>
    <w:p w:rsidR="0005419B" w:rsidRPr="00573125" w:rsidRDefault="0005419B" w:rsidP="0005419B">
      <w:pPr>
        <w:spacing w:after="0" w:line="240" w:lineRule="auto"/>
        <w:rPr>
          <w:rFonts w:ascii="Arial" w:eastAsia="Times New Roman" w:hAnsi="Arial" w:cs="Arial"/>
          <w:sz w:val="24"/>
          <w:szCs w:val="24"/>
        </w:rPr>
      </w:pPr>
      <w:r w:rsidRPr="00573125">
        <w:rPr>
          <w:rFonts w:ascii="Arial" w:eastAsia="Times New Roman" w:hAnsi="Arial" w:cs="Arial"/>
          <w:sz w:val="24"/>
          <w:szCs w:val="24"/>
        </w:rPr>
        <w:br/>
        <w:t>9. Give the patient a</w:t>
      </w:r>
      <w:r w:rsidR="00CD5D60">
        <w:rPr>
          <w:rFonts w:ascii="Arial" w:eastAsia="Times New Roman" w:hAnsi="Arial" w:cs="Arial"/>
          <w:sz w:val="24"/>
          <w:szCs w:val="24"/>
        </w:rPr>
        <w:t xml:space="preserve"> copy (yellow) of the ABN form.</w:t>
      </w:r>
      <w:r w:rsidRPr="00573125">
        <w:rPr>
          <w:rFonts w:ascii="Arial" w:eastAsia="Times New Roman" w:hAnsi="Arial" w:cs="Arial"/>
          <w:sz w:val="24"/>
          <w:szCs w:val="24"/>
        </w:rPr>
        <w:t xml:space="preserve"> Make a copy if the ABN form was printed off the website.</w:t>
      </w:r>
    </w:p>
    <w:p w:rsidR="0005419B" w:rsidRPr="00573125" w:rsidRDefault="0005419B" w:rsidP="0005419B">
      <w:pPr>
        <w:spacing w:after="0" w:line="240" w:lineRule="auto"/>
        <w:rPr>
          <w:rFonts w:ascii="Arial" w:eastAsia="Times New Roman" w:hAnsi="Arial" w:cs="Arial"/>
          <w:sz w:val="24"/>
          <w:szCs w:val="24"/>
        </w:rPr>
      </w:pPr>
      <w:r w:rsidRPr="00573125">
        <w:rPr>
          <w:rFonts w:ascii="Arial" w:eastAsia="Times New Roman" w:hAnsi="Arial" w:cs="Arial"/>
          <w:sz w:val="24"/>
          <w:szCs w:val="24"/>
        </w:rPr>
        <w:br/>
        <w:t xml:space="preserve">10. Send the original (white) to the laboratory with </w:t>
      </w:r>
      <w:r w:rsidR="00CD5D60">
        <w:rPr>
          <w:rFonts w:ascii="Arial" w:eastAsia="Times New Roman" w:hAnsi="Arial" w:cs="Arial"/>
          <w:sz w:val="24"/>
          <w:szCs w:val="24"/>
        </w:rPr>
        <w:t xml:space="preserve">the test orders and specimens. </w:t>
      </w:r>
      <w:r w:rsidRPr="00573125">
        <w:rPr>
          <w:rFonts w:ascii="Arial" w:eastAsia="Times New Roman" w:hAnsi="Arial" w:cs="Arial"/>
          <w:sz w:val="24"/>
          <w:szCs w:val="24"/>
        </w:rPr>
        <w:t>This is retained with the laboratory order/insurance information.</w:t>
      </w:r>
    </w:p>
    <w:p w:rsidR="0005419B" w:rsidRPr="00573125" w:rsidRDefault="0005419B" w:rsidP="0005419B">
      <w:pPr>
        <w:spacing w:after="0" w:line="240" w:lineRule="auto"/>
        <w:rPr>
          <w:rFonts w:ascii="Arial" w:eastAsia="Times New Roman" w:hAnsi="Arial" w:cs="Arial"/>
          <w:sz w:val="24"/>
          <w:szCs w:val="24"/>
        </w:rPr>
      </w:pPr>
      <w:r w:rsidRPr="00573125">
        <w:rPr>
          <w:rFonts w:ascii="Arial" w:eastAsia="Times New Roman" w:hAnsi="Arial" w:cs="Arial"/>
          <w:sz w:val="24"/>
          <w:szCs w:val="24"/>
        </w:rPr>
        <w:br/>
        <w:t>11. Pink copy is for the facility. Make a copy if the ABN form was printed off the website.</w:t>
      </w:r>
    </w:p>
    <w:p w:rsidR="00015BE2" w:rsidRDefault="00015BE2"/>
    <w:sectPr w:rsidR="00015BE2">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3125" w:rsidRDefault="00573125" w:rsidP="00573125">
      <w:pPr>
        <w:spacing w:after="0" w:line="240" w:lineRule="auto"/>
      </w:pPr>
      <w:r>
        <w:separator/>
      </w:r>
    </w:p>
  </w:endnote>
  <w:endnote w:type="continuationSeparator" w:id="0">
    <w:p w:rsidR="00573125" w:rsidRDefault="00573125" w:rsidP="005731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3125" w:rsidRDefault="00573125" w:rsidP="00573125">
      <w:pPr>
        <w:spacing w:after="0" w:line="240" w:lineRule="auto"/>
      </w:pPr>
      <w:r>
        <w:separator/>
      </w:r>
    </w:p>
  </w:footnote>
  <w:footnote w:type="continuationSeparator" w:id="0">
    <w:p w:rsidR="00573125" w:rsidRDefault="00573125" w:rsidP="0057312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3125" w:rsidRDefault="00573125" w:rsidP="00573125">
    <w:pPr>
      <w:pStyle w:val="Header"/>
      <w:jc w:val="center"/>
    </w:pPr>
    <w:r w:rsidRPr="00573125">
      <w:rPr>
        <w:noProof/>
      </w:rPr>
      <w:drawing>
        <wp:inline distT="0" distB="0" distL="0" distR="0">
          <wp:extent cx="2181225" cy="737087"/>
          <wp:effectExtent l="0" t="0" r="0" b="6350"/>
          <wp:docPr id="1" name="Picture 1" descr="S:\MCL\Outreach and Marketing\Business Development\Marketing\Logos\MercyO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MCL\Outreach and Marketing\Business Development\Marketing\Logos\MercyOn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26022" cy="75222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419B"/>
    <w:rsid w:val="00015BE2"/>
    <w:rsid w:val="0005419B"/>
    <w:rsid w:val="001611F0"/>
    <w:rsid w:val="00573125"/>
    <w:rsid w:val="00A801F3"/>
    <w:rsid w:val="00C6154D"/>
    <w:rsid w:val="00CD5D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92BB88-6E81-41CC-AF69-DA4361364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731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3125"/>
  </w:style>
  <w:style w:type="paragraph" w:styleId="Footer">
    <w:name w:val="footer"/>
    <w:basedOn w:val="Normal"/>
    <w:link w:val="FooterChar"/>
    <w:uiPriority w:val="99"/>
    <w:unhideWhenUsed/>
    <w:rsid w:val="005731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31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9361082">
      <w:bodyDiv w:val="1"/>
      <w:marLeft w:val="0"/>
      <w:marRight w:val="0"/>
      <w:marTop w:val="0"/>
      <w:marBottom w:val="0"/>
      <w:divBdr>
        <w:top w:val="none" w:sz="0" w:space="0" w:color="auto"/>
        <w:left w:val="none" w:sz="0" w:space="0" w:color="auto"/>
        <w:bottom w:val="none" w:sz="0" w:space="0" w:color="auto"/>
        <w:right w:val="none" w:sz="0" w:space="0" w:color="auto"/>
      </w:divBdr>
      <w:divsChild>
        <w:div w:id="1374231972">
          <w:marLeft w:val="0"/>
          <w:marRight w:val="0"/>
          <w:marTop w:val="0"/>
          <w:marBottom w:val="0"/>
          <w:divBdr>
            <w:top w:val="none" w:sz="0" w:space="0" w:color="auto"/>
            <w:left w:val="none" w:sz="0" w:space="0" w:color="auto"/>
            <w:bottom w:val="none" w:sz="0" w:space="0" w:color="auto"/>
            <w:right w:val="none" w:sz="0" w:space="0" w:color="auto"/>
          </w:divBdr>
        </w:div>
        <w:div w:id="727070741">
          <w:marLeft w:val="0"/>
          <w:marRight w:val="0"/>
          <w:marTop w:val="0"/>
          <w:marBottom w:val="0"/>
          <w:divBdr>
            <w:top w:val="none" w:sz="0" w:space="0" w:color="auto"/>
            <w:left w:val="none" w:sz="0" w:space="0" w:color="auto"/>
            <w:bottom w:val="none" w:sz="0" w:space="0" w:color="auto"/>
            <w:right w:val="none" w:sz="0" w:space="0" w:color="auto"/>
          </w:divBdr>
        </w:div>
        <w:div w:id="648828216">
          <w:marLeft w:val="0"/>
          <w:marRight w:val="0"/>
          <w:marTop w:val="0"/>
          <w:marBottom w:val="0"/>
          <w:divBdr>
            <w:top w:val="none" w:sz="0" w:space="0" w:color="auto"/>
            <w:left w:val="none" w:sz="0" w:space="0" w:color="auto"/>
            <w:bottom w:val="none" w:sz="0" w:space="0" w:color="auto"/>
            <w:right w:val="none" w:sz="0" w:space="0" w:color="auto"/>
          </w:divBdr>
        </w:div>
        <w:div w:id="1875969945">
          <w:marLeft w:val="0"/>
          <w:marRight w:val="0"/>
          <w:marTop w:val="0"/>
          <w:marBottom w:val="0"/>
          <w:divBdr>
            <w:top w:val="none" w:sz="0" w:space="0" w:color="auto"/>
            <w:left w:val="none" w:sz="0" w:space="0" w:color="auto"/>
            <w:bottom w:val="none" w:sz="0" w:space="0" w:color="auto"/>
            <w:right w:val="none" w:sz="0" w:space="0" w:color="auto"/>
          </w:divBdr>
        </w:div>
        <w:div w:id="272135786">
          <w:marLeft w:val="0"/>
          <w:marRight w:val="0"/>
          <w:marTop w:val="0"/>
          <w:marBottom w:val="0"/>
          <w:divBdr>
            <w:top w:val="none" w:sz="0" w:space="0" w:color="auto"/>
            <w:left w:val="none" w:sz="0" w:space="0" w:color="auto"/>
            <w:bottom w:val="none" w:sz="0" w:space="0" w:color="auto"/>
            <w:right w:val="none" w:sz="0" w:space="0" w:color="auto"/>
          </w:divBdr>
        </w:div>
        <w:div w:id="2100592423">
          <w:marLeft w:val="0"/>
          <w:marRight w:val="0"/>
          <w:marTop w:val="0"/>
          <w:marBottom w:val="0"/>
          <w:divBdr>
            <w:top w:val="none" w:sz="0" w:space="0" w:color="auto"/>
            <w:left w:val="none" w:sz="0" w:space="0" w:color="auto"/>
            <w:bottom w:val="none" w:sz="0" w:space="0" w:color="auto"/>
            <w:right w:val="none" w:sz="0" w:space="0" w:color="auto"/>
          </w:divBdr>
        </w:div>
        <w:div w:id="541285847">
          <w:marLeft w:val="0"/>
          <w:marRight w:val="0"/>
          <w:marTop w:val="0"/>
          <w:marBottom w:val="0"/>
          <w:divBdr>
            <w:top w:val="none" w:sz="0" w:space="0" w:color="auto"/>
            <w:left w:val="none" w:sz="0" w:space="0" w:color="auto"/>
            <w:bottom w:val="none" w:sz="0" w:space="0" w:color="auto"/>
            <w:right w:val="none" w:sz="0" w:space="0" w:color="auto"/>
          </w:divBdr>
          <w:divsChild>
            <w:div w:id="820926740">
              <w:marLeft w:val="0"/>
              <w:marRight w:val="0"/>
              <w:marTop w:val="0"/>
              <w:marBottom w:val="0"/>
              <w:divBdr>
                <w:top w:val="none" w:sz="0" w:space="0" w:color="auto"/>
                <w:left w:val="none" w:sz="0" w:space="0" w:color="auto"/>
                <w:bottom w:val="none" w:sz="0" w:space="0" w:color="auto"/>
                <w:right w:val="none" w:sz="0" w:space="0" w:color="auto"/>
              </w:divBdr>
            </w:div>
            <w:div w:id="1807699120">
              <w:marLeft w:val="0"/>
              <w:marRight w:val="0"/>
              <w:marTop w:val="0"/>
              <w:marBottom w:val="0"/>
              <w:divBdr>
                <w:top w:val="none" w:sz="0" w:space="0" w:color="auto"/>
                <w:left w:val="none" w:sz="0" w:space="0" w:color="auto"/>
                <w:bottom w:val="none" w:sz="0" w:space="0" w:color="auto"/>
                <w:right w:val="none" w:sz="0" w:space="0" w:color="auto"/>
              </w:divBdr>
            </w:div>
          </w:divsChild>
        </w:div>
        <w:div w:id="472403591">
          <w:marLeft w:val="0"/>
          <w:marRight w:val="0"/>
          <w:marTop w:val="0"/>
          <w:marBottom w:val="0"/>
          <w:divBdr>
            <w:top w:val="none" w:sz="0" w:space="0" w:color="auto"/>
            <w:left w:val="none" w:sz="0" w:space="0" w:color="auto"/>
            <w:bottom w:val="none" w:sz="0" w:space="0" w:color="auto"/>
            <w:right w:val="none" w:sz="0" w:space="0" w:color="auto"/>
          </w:divBdr>
        </w:div>
        <w:div w:id="714307754">
          <w:marLeft w:val="0"/>
          <w:marRight w:val="0"/>
          <w:marTop w:val="0"/>
          <w:marBottom w:val="0"/>
          <w:divBdr>
            <w:top w:val="none" w:sz="0" w:space="0" w:color="auto"/>
            <w:left w:val="none" w:sz="0" w:space="0" w:color="auto"/>
            <w:bottom w:val="none" w:sz="0" w:space="0" w:color="auto"/>
            <w:right w:val="none" w:sz="0" w:space="0" w:color="auto"/>
          </w:divBdr>
        </w:div>
        <w:div w:id="1772041947">
          <w:marLeft w:val="0"/>
          <w:marRight w:val="0"/>
          <w:marTop w:val="0"/>
          <w:marBottom w:val="0"/>
          <w:divBdr>
            <w:top w:val="none" w:sz="0" w:space="0" w:color="auto"/>
            <w:left w:val="none" w:sz="0" w:space="0" w:color="auto"/>
            <w:bottom w:val="none" w:sz="0" w:space="0" w:color="auto"/>
            <w:right w:val="none" w:sz="0" w:space="0" w:color="auto"/>
          </w:divBdr>
          <w:divsChild>
            <w:div w:id="1147941646">
              <w:marLeft w:val="0"/>
              <w:marRight w:val="0"/>
              <w:marTop w:val="0"/>
              <w:marBottom w:val="0"/>
              <w:divBdr>
                <w:top w:val="none" w:sz="0" w:space="0" w:color="auto"/>
                <w:left w:val="none" w:sz="0" w:space="0" w:color="auto"/>
                <w:bottom w:val="none" w:sz="0" w:space="0" w:color="auto"/>
                <w:right w:val="none" w:sz="0" w:space="0" w:color="auto"/>
              </w:divBdr>
            </w:div>
            <w:div w:id="893856813">
              <w:marLeft w:val="0"/>
              <w:marRight w:val="0"/>
              <w:marTop w:val="0"/>
              <w:marBottom w:val="0"/>
              <w:divBdr>
                <w:top w:val="none" w:sz="0" w:space="0" w:color="auto"/>
                <w:left w:val="none" w:sz="0" w:space="0" w:color="auto"/>
                <w:bottom w:val="none" w:sz="0" w:space="0" w:color="auto"/>
                <w:right w:val="none" w:sz="0" w:space="0" w:color="auto"/>
              </w:divBdr>
            </w:div>
            <w:div w:id="1423911259">
              <w:marLeft w:val="0"/>
              <w:marRight w:val="0"/>
              <w:marTop w:val="0"/>
              <w:marBottom w:val="0"/>
              <w:divBdr>
                <w:top w:val="none" w:sz="0" w:space="0" w:color="auto"/>
                <w:left w:val="none" w:sz="0" w:space="0" w:color="auto"/>
                <w:bottom w:val="none" w:sz="0" w:space="0" w:color="auto"/>
                <w:right w:val="none" w:sz="0" w:space="0" w:color="auto"/>
              </w:divBdr>
            </w:div>
            <w:div w:id="163866549">
              <w:marLeft w:val="0"/>
              <w:marRight w:val="0"/>
              <w:marTop w:val="0"/>
              <w:marBottom w:val="0"/>
              <w:divBdr>
                <w:top w:val="none" w:sz="0" w:space="0" w:color="auto"/>
                <w:left w:val="none" w:sz="0" w:space="0" w:color="auto"/>
                <w:bottom w:val="none" w:sz="0" w:space="0" w:color="auto"/>
                <w:right w:val="none" w:sz="0" w:space="0" w:color="auto"/>
              </w:divBdr>
            </w:div>
            <w:div w:id="586302919">
              <w:marLeft w:val="0"/>
              <w:marRight w:val="0"/>
              <w:marTop w:val="0"/>
              <w:marBottom w:val="0"/>
              <w:divBdr>
                <w:top w:val="none" w:sz="0" w:space="0" w:color="auto"/>
                <w:left w:val="none" w:sz="0" w:space="0" w:color="auto"/>
                <w:bottom w:val="none" w:sz="0" w:space="0" w:color="auto"/>
                <w:right w:val="none" w:sz="0" w:space="0" w:color="auto"/>
              </w:divBdr>
            </w:div>
            <w:div w:id="30083065">
              <w:marLeft w:val="0"/>
              <w:marRight w:val="0"/>
              <w:marTop w:val="0"/>
              <w:marBottom w:val="0"/>
              <w:divBdr>
                <w:top w:val="none" w:sz="0" w:space="0" w:color="auto"/>
                <w:left w:val="none" w:sz="0" w:space="0" w:color="auto"/>
                <w:bottom w:val="none" w:sz="0" w:space="0" w:color="auto"/>
                <w:right w:val="none" w:sz="0" w:space="0" w:color="auto"/>
              </w:divBdr>
            </w:div>
            <w:div w:id="1541892412">
              <w:marLeft w:val="0"/>
              <w:marRight w:val="0"/>
              <w:marTop w:val="0"/>
              <w:marBottom w:val="0"/>
              <w:divBdr>
                <w:top w:val="none" w:sz="0" w:space="0" w:color="auto"/>
                <w:left w:val="none" w:sz="0" w:space="0" w:color="auto"/>
                <w:bottom w:val="none" w:sz="0" w:space="0" w:color="auto"/>
                <w:right w:val="none" w:sz="0" w:space="0" w:color="auto"/>
              </w:divBdr>
            </w:div>
            <w:div w:id="1092362275">
              <w:marLeft w:val="0"/>
              <w:marRight w:val="0"/>
              <w:marTop w:val="0"/>
              <w:marBottom w:val="0"/>
              <w:divBdr>
                <w:top w:val="none" w:sz="0" w:space="0" w:color="auto"/>
                <w:left w:val="none" w:sz="0" w:space="0" w:color="auto"/>
                <w:bottom w:val="none" w:sz="0" w:space="0" w:color="auto"/>
                <w:right w:val="none" w:sz="0" w:space="0" w:color="auto"/>
              </w:divBdr>
            </w:div>
            <w:div w:id="1708948337">
              <w:marLeft w:val="0"/>
              <w:marRight w:val="0"/>
              <w:marTop w:val="0"/>
              <w:marBottom w:val="0"/>
              <w:divBdr>
                <w:top w:val="none" w:sz="0" w:space="0" w:color="auto"/>
                <w:left w:val="none" w:sz="0" w:space="0" w:color="auto"/>
                <w:bottom w:val="none" w:sz="0" w:space="0" w:color="auto"/>
                <w:right w:val="none" w:sz="0" w:space="0" w:color="auto"/>
              </w:divBdr>
            </w:div>
            <w:div w:id="983318290">
              <w:marLeft w:val="0"/>
              <w:marRight w:val="0"/>
              <w:marTop w:val="0"/>
              <w:marBottom w:val="0"/>
              <w:divBdr>
                <w:top w:val="none" w:sz="0" w:space="0" w:color="auto"/>
                <w:left w:val="none" w:sz="0" w:space="0" w:color="auto"/>
                <w:bottom w:val="none" w:sz="0" w:space="0" w:color="auto"/>
                <w:right w:val="none" w:sz="0" w:space="0" w:color="auto"/>
              </w:divBdr>
            </w:div>
            <w:div w:id="917330254">
              <w:marLeft w:val="0"/>
              <w:marRight w:val="0"/>
              <w:marTop w:val="0"/>
              <w:marBottom w:val="0"/>
              <w:divBdr>
                <w:top w:val="none" w:sz="0" w:space="0" w:color="auto"/>
                <w:left w:val="none" w:sz="0" w:space="0" w:color="auto"/>
                <w:bottom w:val="none" w:sz="0" w:space="0" w:color="auto"/>
                <w:right w:val="none" w:sz="0" w:space="0" w:color="auto"/>
              </w:divBdr>
            </w:div>
            <w:div w:id="752051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ms.gov/Medicare/Prevention/PrevntionGenInfo/medicare-preventive-services/MPS-QuickReferenceChart-1.html" TargetMode="External"/><Relationship Id="rId3" Type="http://schemas.openxmlformats.org/officeDocument/2006/relationships/webSettings" Target="webSettings.xml"/><Relationship Id="rId7" Type="http://schemas.openxmlformats.org/officeDocument/2006/relationships/hyperlink" Target="https://www.cms.gov/medicare-coverage-database/indexes/lab-ncd-index.aspx?bc=BAAAAAAAAAAA"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ms.gov/medicare-coverage-database/indexes/lcd-list.aspx?Cntrctr=268&amp;ContrVer=1&amp;CntrctrSelected=268*1&amp;name=Wisconsin+Physicians+Service+Insurance+Corporation+(05901%2C+MAC+-+Part+A)&amp;s=56&amp;DocType=All&amp;bc=AggAAAAAAAAAAA%3D%3D&amp;"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www.mercyone.org/desmoineslab"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Pages>
  <Words>677</Words>
  <Characters>3861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Catholic Health Initiatives:</Company>
  <LinksUpToDate>false</LinksUpToDate>
  <CharactersWithSpaces>4529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Tupper, Liberty</dc:creator>
  <cp:keywords/>
  <dc:description/>
  <cp:lastModifiedBy>Lorfeld, Lucas</cp:lastModifiedBy>
  <cp:revision>5</cp:revision>
  <dcterms:created xsi:type="dcterms:W3CDTF">2020-10-15T19:06:00Z</dcterms:created>
  <dcterms:modified xsi:type="dcterms:W3CDTF">2021-07-19T20:47:00Z</dcterms:modified>
</cp:coreProperties>
</file>