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5446" w14:textId="77777777" w:rsidR="00A90C9F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3E0A6AEE" w:rsidR="002D207C" w:rsidRDefault="00C075BB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Mercy Health Saint Mary's Grand Rapids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3E0A6AEE" w:rsidR="002D207C" w:rsidRDefault="00C075BB" w:rsidP="00573588">
                      <w:pPr>
                        <w:pStyle w:val="1HeadlineStyle"/>
                        <w:spacing w:after="60"/>
                      </w:pPr>
                      <w:r>
                        <w:t>Mercy Health Saint Mary's Grand Rapids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</w:p>
    <w:p w14:paraId="4808E025" w14:textId="23A8EDDE" w:rsidR="00A90C9F" w:rsidRDefault="00A90C9F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inline distT="0" distB="0" distL="0" distR="0" wp14:anchorId="22BA1DB7" wp14:editId="5912B492">
            <wp:extent cx="2811780" cy="1714500"/>
            <wp:effectExtent l="0" t="0" r="7620" b="0"/>
            <wp:docPr id="11" name="Picture 11" descr="Image result for picture of Mercy Health Saint Mary's Grand 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 of Mercy Health Saint Mary's Grand Rap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0EC4" w14:textId="77777777" w:rsidR="00A90C9F" w:rsidRDefault="00A90C9F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</w:p>
    <w:p w14:paraId="6DE5BA56" w14:textId="178BC429" w:rsidR="00326F4C" w:rsidRDefault="00573588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3BB8" w14:textId="6EF877B4" w:rsidR="00573588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2260E6B7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EF0D9A">
        <w:rPr>
          <w:rStyle w:val="3ArticleTitleStyleChar"/>
          <w:rFonts w:cstheme="minorBidi"/>
          <w:color w:val="000000" w:themeColor="text1"/>
          <w:szCs w:val="20"/>
        </w:rPr>
        <w:t>Hunter Green</w:t>
      </w:r>
    </w:p>
    <w:p w14:paraId="3A77D633" w14:textId="7B1BD291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EF0D9A">
        <w:rPr>
          <w:rStyle w:val="3ArticleTitleStyleChar"/>
          <w:rFonts w:cstheme="minorBidi"/>
          <w:color w:val="000000" w:themeColor="text1"/>
          <w:szCs w:val="20"/>
        </w:rPr>
        <w:t>Pewter Grey</w:t>
      </w:r>
    </w:p>
    <w:p w14:paraId="7569F06B" w14:textId="7C3940DD" w:rsidR="00A90C9F" w:rsidRDefault="00A90C9F" w:rsidP="00A90C9F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EB0485D" w14:textId="7C865117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14:paraId="47E1D54B" w14:textId="410FDCAF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1891FA19" w14:textId="3EDE7A36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200 Jefferson Ave SE, Grand Rapids, MI  49503</w:t>
      </w:r>
    </w:p>
    <w:p w14:paraId="7803307F" w14:textId="2D6871E6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1AE63E7A" w14:textId="46D87609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303 Bed Hospital</w:t>
      </w:r>
    </w:p>
    <w:p w14:paraId="7935009F" w14:textId="0165CD4D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3981A810" w14:textId="10098526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Level 2 Trauma Center</w:t>
      </w:r>
    </w:p>
    <w:p w14:paraId="5845C5A4" w14:textId="07BBFF52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23E9EFE" w14:textId="192B96B5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6 Inpatient Units</w:t>
      </w:r>
    </w:p>
    <w:p w14:paraId="38414A1D" w14:textId="3BC50264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0FF99797" w14:textId="1545AE33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 Adult ICU</w:t>
      </w:r>
    </w:p>
    <w:p w14:paraId="2D38AA07" w14:textId="71DF9DAA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2AB07BC5" w14:textId="4665964F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Birthing Center</w:t>
      </w:r>
    </w:p>
    <w:p w14:paraId="4244326F" w14:textId="4D4FAF14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04FC7B8B" w14:textId="2B3D80F6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Surgical Services Center (OR/PACU)</w:t>
      </w:r>
    </w:p>
    <w:p w14:paraId="71892512" w14:textId="35601D39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434DECF2" w14:textId="1A044819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Emergency Center</w:t>
      </w:r>
    </w:p>
    <w:p w14:paraId="314EA400" w14:textId="30F66154" w:rsid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7700985F" w14:textId="6F4102C6" w:rsidR="00A90C9F" w:rsidRPr="00A90C9F" w:rsidRDefault="00A90C9F" w:rsidP="00A90C9F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Charting - EPIC</w:t>
      </w:r>
    </w:p>
    <w:p w14:paraId="3B7A5233" w14:textId="77777777" w:rsidR="00A90C9F" w:rsidRDefault="00A90C9F" w:rsidP="00A90C9F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53F26399" w14:textId="5536C223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14:paraId="3606C608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802E8C4" w14:textId="77777777" w:rsidR="00EF0D9A" w:rsidRPr="00EF0D9A" w:rsidRDefault="00EF0D9A" w:rsidP="00EF0D9A">
      <w:pPr>
        <w:pStyle w:val="ListParagraph"/>
        <w:numPr>
          <w:ilvl w:val="0"/>
          <w:numId w:val="22"/>
        </w:num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 w:val="20"/>
          <w:szCs w:val="20"/>
        </w:rPr>
        <w:t>See Security (07-1530 M-F) for badge and parking instructions</w:t>
      </w:r>
    </w:p>
    <w:p w14:paraId="02A89281" w14:textId="77777777" w:rsidR="00EF0D9A" w:rsidRPr="00EF0D9A" w:rsidRDefault="00EF0D9A" w:rsidP="00EF0D9A">
      <w:pPr>
        <w:pStyle w:val="ListParagraph"/>
        <w:numPr>
          <w:ilvl w:val="0"/>
          <w:numId w:val="22"/>
        </w:num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 w:val="20"/>
          <w:szCs w:val="20"/>
        </w:rPr>
        <w:t>Report to assigned Unit</w:t>
      </w:r>
    </w:p>
    <w:p w14:paraId="1809168A" w14:textId="77777777" w:rsidR="00EF0D9A" w:rsidRPr="00EF0D9A" w:rsidRDefault="00EF0D9A" w:rsidP="00EF0D9A">
      <w:pPr>
        <w:pStyle w:val="ListParagraph"/>
        <w:numPr>
          <w:ilvl w:val="0"/>
          <w:numId w:val="22"/>
        </w:num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 w:val="20"/>
          <w:szCs w:val="20"/>
        </w:rPr>
        <w:t>It is beneficial on day 1 if you can come in ahead of time (day or 2 prior) for badge/parking assignment</w:t>
      </w:r>
    </w:p>
    <w:p w14:paraId="2FB25E0A" w14:textId="77777777" w:rsidR="00EF0D9A" w:rsidRPr="00EF0D9A" w:rsidRDefault="00EF0D9A" w:rsidP="00EF0D9A">
      <w:pPr>
        <w:pStyle w:val="ListParagraph"/>
        <w:numPr>
          <w:ilvl w:val="0"/>
          <w:numId w:val="22"/>
        </w:num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 w:val="20"/>
          <w:szCs w:val="20"/>
        </w:rPr>
        <w:lastRenderedPageBreak/>
        <w:t>Ensure EPIC education is completed prior to 1st day</w:t>
      </w:r>
    </w:p>
    <w:p w14:paraId="7590D942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8BB0084" w14:textId="652377F3" w:rsidR="0094565E" w:rsidRDefault="00EF0D9A" w:rsidP="00EF0D9A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(616) </w:t>
      </w:r>
      <w:r w:rsidRPr="00EF0D9A">
        <w:rPr>
          <w:rStyle w:val="3ArticleTitleStyleChar"/>
          <w:rFonts w:cstheme="minorBidi"/>
          <w:color w:val="000000" w:themeColor="text1"/>
          <w:sz w:val="20"/>
          <w:szCs w:val="20"/>
        </w:rPr>
        <w:t>685-3150</w:t>
      </w:r>
    </w:p>
    <w:p w14:paraId="1CBD8D35" w14:textId="77777777" w:rsidR="00EF0D9A" w:rsidRPr="00EF0D9A" w:rsidRDefault="00EF0D9A" w:rsidP="00EF0D9A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73D200AA" w14:textId="3371D66F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5A706102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42AD2E8" w14:textId="6A1A5F93" w:rsidR="00EF0D9A" w:rsidRDefault="00A90C9F" w:rsidP="00EF0D9A">
      <w:pPr>
        <w:pStyle w:val="4BodyCopy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Mercy Health Saint Mary’s </w:t>
      </w:r>
      <w:r w:rsidR="00EF0D9A" w:rsidRPr="00EF0D9A">
        <w:rPr>
          <w:rStyle w:val="3ArticleTitleStyleChar"/>
          <w:rFonts w:cstheme="minorBidi"/>
          <w:color w:val="000000" w:themeColor="text1"/>
          <w:szCs w:val="20"/>
        </w:rPr>
        <w:t xml:space="preserve">Staffing </w:t>
      </w:r>
      <w:r w:rsidR="00EF0D9A">
        <w:rPr>
          <w:rStyle w:val="3ArticleTitleStyleChar"/>
          <w:rFonts w:cstheme="minorBidi"/>
          <w:color w:val="000000" w:themeColor="text1"/>
          <w:szCs w:val="20"/>
        </w:rPr>
        <w:t>(</w:t>
      </w:r>
      <w:r w:rsidR="00EF0D9A" w:rsidRPr="00EF0D9A">
        <w:rPr>
          <w:rStyle w:val="3ArticleTitleStyleChar"/>
          <w:rFonts w:cstheme="minorBidi"/>
          <w:color w:val="000000" w:themeColor="text1"/>
          <w:szCs w:val="20"/>
        </w:rPr>
        <w:t>616</w:t>
      </w:r>
      <w:r w:rsidR="00EF0D9A"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="00EF0D9A" w:rsidRPr="00EF0D9A">
        <w:rPr>
          <w:rStyle w:val="3ArticleTitleStyleChar"/>
          <w:rFonts w:cstheme="minorBidi"/>
          <w:color w:val="000000" w:themeColor="text1"/>
          <w:szCs w:val="20"/>
        </w:rPr>
        <w:t xml:space="preserve">685-6427 – </w:t>
      </w:r>
      <w:r w:rsidR="00EF0D9A">
        <w:rPr>
          <w:rStyle w:val="3ArticleTitleStyleChar"/>
          <w:rFonts w:cstheme="minorBidi"/>
          <w:color w:val="000000" w:themeColor="text1"/>
          <w:szCs w:val="20"/>
        </w:rPr>
        <w:t>ill</w:t>
      </w:r>
      <w:r w:rsidR="00EF0D9A" w:rsidRPr="00EF0D9A">
        <w:rPr>
          <w:rStyle w:val="3ArticleTitleStyleChar"/>
          <w:rFonts w:cstheme="minorBidi"/>
          <w:color w:val="000000" w:themeColor="text1"/>
          <w:szCs w:val="20"/>
        </w:rPr>
        <w:t xml:space="preserve"> calls and in the moment needs</w:t>
      </w:r>
    </w:p>
    <w:p w14:paraId="10D18C42" w14:textId="38D17E86" w:rsidR="00A90C9F" w:rsidRPr="00EF0D9A" w:rsidRDefault="00A90C9F" w:rsidP="00EF0D9A">
      <w:pPr>
        <w:pStyle w:val="4BodyCopy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FirstChoice Staffing Office 734-398-8771 – Must call both locations for ill calls</w:t>
      </w:r>
    </w:p>
    <w:p w14:paraId="19B24DAB" w14:textId="4B83370C" w:rsidR="0094565E" w:rsidRPr="00EF0D9A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8325569" w14:textId="5F84DE11" w:rsidR="0094565E" w:rsidRDefault="00EF0D9A" w:rsidP="0094565E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80EA5EC" w14:textId="25C4A052" w:rsidR="001D27D1" w:rsidRDefault="00EF0D9A" w:rsidP="001D27D1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2FB78EE" w14:textId="77777777" w:rsidR="00EF0D9A" w:rsidRPr="00EF0D9A" w:rsidRDefault="00EF0D9A" w:rsidP="00EF0D9A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Cs w:val="20"/>
        </w:rPr>
        <w:t>8 Hour Shifts:  07-1530 / 15-2330 / 23-0730</w:t>
      </w:r>
    </w:p>
    <w:p w14:paraId="045B0201" w14:textId="77777777" w:rsidR="00EF0D9A" w:rsidRPr="00EF0D9A" w:rsidRDefault="00EF0D9A" w:rsidP="00EF0D9A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EF0D9A">
        <w:rPr>
          <w:rStyle w:val="3ArticleTitleStyleChar"/>
          <w:rFonts w:cstheme="minorBidi"/>
          <w:color w:val="000000" w:themeColor="text1"/>
          <w:szCs w:val="20"/>
        </w:rPr>
        <w:t>12 Hour Shifts:  07-1930 / 19-0730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7138309D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27C5624C" w14:textId="68247DC7" w:rsidR="00602F1E" w:rsidRDefault="00602F1E" w:rsidP="00602F1E">
      <w:pPr>
        <w:pStyle w:val="BodyText"/>
        <w:numPr>
          <w:ilvl w:val="0"/>
          <w:numId w:val="26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Security Services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(</w:t>
      </w: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>616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) </w:t>
      </w: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685-6500 (Main)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| (</w:t>
      </w: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>616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) </w:t>
      </w: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685-6180 (ED) </w:t>
      </w:r>
    </w:p>
    <w:p w14:paraId="4696C05D" w14:textId="478E53D6" w:rsidR="00D75DCC" w:rsidRDefault="00602F1E" w:rsidP="00602F1E">
      <w:pPr>
        <w:pStyle w:val="BodyText"/>
        <w:numPr>
          <w:ilvl w:val="0"/>
          <w:numId w:val="26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602F1E">
        <w:rPr>
          <w:rStyle w:val="3ArticleTitleStyleChar"/>
          <w:rFonts w:cstheme="minorBidi"/>
          <w:color w:val="000000" w:themeColor="text1"/>
          <w:sz w:val="20"/>
          <w:szCs w:val="20"/>
        </w:rPr>
        <w:t>Main Hospital 616-685-5000</w:t>
      </w:r>
    </w:p>
    <w:p w14:paraId="68E52205" w14:textId="06CCEDD4" w:rsidR="00C33CFA" w:rsidRPr="00C33CFA" w:rsidRDefault="00C33CFA" w:rsidP="00424988">
      <w:pPr>
        <w:pStyle w:val="4BodyCopy"/>
        <w:numPr>
          <w:ilvl w:val="0"/>
          <w:numId w:val="26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bookmarkStart w:id="0" w:name="_Hlk44430054"/>
      <w:r w:rsidRPr="00C33CFA">
        <w:rPr>
          <w:rStyle w:val="3ArticleTitleStyleChar"/>
          <w:rFonts w:cstheme="minorBidi"/>
          <w:color w:val="000000" w:themeColor="text1"/>
          <w:szCs w:val="20"/>
        </w:rPr>
        <w:t xml:space="preserve">Staffing Office </w:t>
      </w:r>
      <w:r>
        <w:rPr>
          <w:rStyle w:val="3ArticleTitleStyleChar"/>
          <w:rFonts w:cstheme="minorBidi"/>
          <w:color w:val="000000" w:themeColor="text1"/>
          <w:szCs w:val="20"/>
        </w:rPr>
        <w:t>(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734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398-8779</w:t>
      </w:r>
    </w:p>
    <w:bookmarkEnd w:id="0"/>
    <w:p w14:paraId="1A8B0844" w14:textId="77777777" w:rsidR="00602F1E" w:rsidRPr="00602F1E" w:rsidRDefault="00602F1E" w:rsidP="00602F1E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EA29B14" w14:textId="16052EA8" w:rsidR="001D27D1" w:rsidRDefault="00602F1E" w:rsidP="00602F1E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Varies based on unit, charge nurse is the best resource</w:t>
      </w:r>
    </w:p>
    <w:p w14:paraId="5FDBA5DE" w14:textId="71F6A41F" w:rsidR="00602F1E" w:rsidRDefault="00602F1E" w:rsidP="00602F1E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The hospital has a cafeteria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62002D7F" w:rsidR="00602F1E" w:rsidRDefault="00602F1E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br w:type="page"/>
      </w:r>
    </w:p>
    <w:p w14:paraId="558820DE" w14:textId="77777777" w:rsidR="00602F1E" w:rsidRDefault="00602F1E" w:rsidP="00602F1E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</w:p>
    <w:p w14:paraId="5AD59315" w14:textId="1AAFAC76" w:rsidR="00602F1E" w:rsidRDefault="003F31EC" w:rsidP="00602F1E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6077E130" wp14:editId="1D31EF37">
            <wp:extent cx="6000750" cy="776287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76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5A72" w14:textId="6261BE7C" w:rsidR="001D27D1" w:rsidRDefault="00602F1E" w:rsidP="00602F1E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1F7F086C" wp14:editId="00309D71">
            <wp:extent cx="5962652" cy="738374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738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BD2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E786605" w:rsidR="00602F1E" w:rsidRDefault="00602F1E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br w:type="page"/>
      </w:r>
    </w:p>
    <w:p w14:paraId="7BEE9C0A" w14:textId="26174150" w:rsidR="00A16D79" w:rsidRPr="00A16D79" w:rsidRDefault="00602F1E" w:rsidP="00602F1E">
      <w:pPr>
        <w:pStyle w:val="4BodyCopy"/>
        <w:jc w:val="center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653156C1" wp14:editId="46882A2A">
            <wp:extent cx="5926240" cy="78771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240" cy="787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5F739" w14:textId="77777777" w:rsidR="00581DB5" w:rsidRDefault="00581DB5" w:rsidP="001D7D16">
      <w:pPr>
        <w:pStyle w:val="4BodyCopy"/>
        <w:spacing w:after="240"/>
      </w:pPr>
    </w:p>
    <w:p w14:paraId="480ECB74" w14:textId="5E9D1007" w:rsidR="003F31EC" w:rsidRDefault="003F31EC">
      <w:pPr>
        <w:rPr>
          <w:rFonts w:ascii="Arial" w:hAnsi="Arial"/>
          <w:color w:val="000000" w:themeColor="text1"/>
          <w:sz w:val="20"/>
          <w:szCs w:val="20"/>
        </w:rPr>
      </w:pPr>
      <w:r>
        <w:br w:type="page"/>
      </w:r>
    </w:p>
    <w:p w14:paraId="4A7CB422" w14:textId="299B319B" w:rsidR="001D7D16" w:rsidRDefault="003F31EC" w:rsidP="003F31EC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680E2213" wp14:editId="48B3A020">
            <wp:extent cx="8201025" cy="6248402"/>
            <wp:effectExtent l="4763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01025" cy="624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C4FA" w14:textId="1AF3711B" w:rsidR="00C33CFA" w:rsidRDefault="00C33CFA" w:rsidP="003F31EC">
      <w:pPr>
        <w:pStyle w:val="4BodyCopy"/>
        <w:spacing w:after="240"/>
        <w:jc w:val="center"/>
      </w:pPr>
    </w:p>
    <w:p w14:paraId="69D5AAE1" w14:textId="45097B70" w:rsidR="00C33CFA" w:rsidRPr="001132E4" w:rsidRDefault="00C33CFA" w:rsidP="003F31EC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17D161A4" wp14:editId="78D64DCC">
            <wp:extent cx="6366460" cy="7058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CFA" w:rsidRPr="001132E4" w:rsidSect="002C6256">
      <w:headerReference w:type="default" r:id="rId19"/>
      <w:footerReference w:type="default" r:id="rId20"/>
      <w:footerReference w:type="first" r:id="rId21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1D31EF37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367264D3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27C8B"/>
    <w:multiLevelType w:val="hybridMultilevel"/>
    <w:tmpl w:val="7342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275C"/>
    <w:multiLevelType w:val="hybridMultilevel"/>
    <w:tmpl w:val="601E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298"/>
    <w:multiLevelType w:val="hybridMultilevel"/>
    <w:tmpl w:val="BACC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947E3"/>
    <w:multiLevelType w:val="hybridMultilevel"/>
    <w:tmpl w:val="221C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180A"/>
    <w:multiLevelType w:val="hybridMultilevel"/>
    <w:tmpl w:val="FB78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4"/>
  </w:num>
  <w:num w:numId="5">
    <w:abstractNumId w:val="19"/>
  </w:num>
  <w:num w:numId="6">
    <w:abstractNumId w:val="17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"/>
  </w:num>
  <w:num w:numId="16">
    <w:abstractNumId w:val="6"/>
  </w:num>
  <w:num w:numId="17">
    <w:abstractNumId w:val="4"/>
  </w:num>
  <w:num w:numId="18">
    <w:abstractNumId w:val="21"/>
  </w:num>
  <w:num w:numId="19">
    <w:abstractNumId w:val="2"/>
  </w:num>
  <w:num w:numId="20">
    <w:abstractNumId w:val="9"/>
  </w:num>
  <w:num w:numId="21">
    <w:abstractNumId w:val="3"/>
  </w:num>
  <w:num w:numId="22">
    <w:abstractNumId w:val="22"/>
  </w:num>
  <w:num w:numId="23">
    <w:abstractNumId w:val="10"/>
  </w:num>
  <w:num w:numId="24">
    <w:abstractNumId w:val="13"/>
  </w:num>
  <w:num w:numId="25">
    <w:abstractNumId w:val="8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112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31EC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02F1E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26FBA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0C9F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075BB"/>
    <w:rsid w:val="00C255F7"/>
    <w:rsid w:val="00C33CFA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0D9A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1D31EF37"/>
    <w:rsid w:val="2548F17D"/>
    <w:rsid w:val="76A0F2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107B6-6566-49AB-A4E9-426631DE6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6b5a0c08-9016-4fd9-8b6b-ff58352db4d9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23692e4-2a22-4987-9834-bcd2962bc633"/>
  </ds:schemaRefs>
</ds:datastoreItem>
</file>

<file path=customXml/itemProps4.xml><?xml version="1.0" encoding="utf-8"?>
<ds:datastoreItem xmlns:ds="http://schemas.openxmlformats.org/officeDocument/2006/customXml" ds:itemID="{3785C788-9B97-4675-AF55-1FB60C53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</Words>
  <Characters>1080</Characters>
  <Application>Microsoft Office Word</Application>
  <DocSecurity>4</DocSecurity>
  <Lines>9</Lines>
  <Paragraphs>2</Paragraphs>
  <ScaleCrop>false</ScaleCrop>
  <Company>Trinity Health</Company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Sherri Passenier</cp:lastModifiedBy>
  <cp:revision>2</cp:revision>
  <cp:lastPrinted>2020-05-21T22:31:00Z</cp:lastPrinted>
  <dcterms:created xsi:type="dcterms:W3CDTF">2022-07-12T18:33:00Z</dcterms:created>
  <dcterms:modified xsi:type="dcterms:W3CDTF">2022-07-12T18:33:00Z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