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6053D22B" w:rsidR="00326F4C" w:rsidRDefault="007A0B7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inline distT="0" distB="0" distL="0" distR="0" wp14:anchorId="0AB2AEF0" wp14:editId="03EDF592">
            <wp:extent cx="3276600" cy="1264920"/>
            <wp:effectExtent l="0" t="0" r="0" b="0"/>
            <wp:docPr id="6" name="Picture 6" descr="Image result for Mercy Health Lakeshor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y Health Lakeshore Hospi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C0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4FB4F7BA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38282BE3" w:rsidR="002D207C" w:rsidRDefault="00B9321B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Mercy Health </w:t>
                            </w:r>
                            <w:r w:rsidR="007A0B70">
                              <w:t>Lakeshore Campus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38282BE3" w:rsidR="002D207C" w:rsidRDefault="00B9321B" w:rsidP="00573588">
                      <w:pPr>
                        <w:pStyle w:val="1HeadlineStyle"/>
                        <w:spacing w:after="60"/>
                      </w:pPr>
                      <w:r>
                        <w:t xml:space="preserve">Mercy Health </w:t>
                      </w:r>
                      <w:r w:rsidR="007A0B70">
                        <w:t>Lakeshore Campus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3BB8" w14:textId="6EF877B4" w:rsidR="00573588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7FAE468D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293775">
        <w:rPr>
          <w:rStyle w:val="3ArticleTitleStyleChar"/>
          <w:rFonts w:cstheme="minorBidi"/>
          <w:color w:val="000000" w:themeColor="text1"/>
          <w:szCs w:val="20"/>
        </w:rPr>
        <w:t>Pewter Grey</w:t>
      </w:r>
    </w:p>
    <w:p w14:paraId="3A77D633" w14:textId="675F64B2" w:rsidR="0094565E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293775">
        <w:rPr>
          <w:rStyle w:val="3ArticleTitleStyleChar"/>
          <w:rFonts w:cstheme="minorBidi"/>
          <w:color w:val="000000" w:themeColor="text1"/>
          <w:szCs w:val="20"/>
        </w:rPr>
        <w:t>Hunter Green</w:t>
      </w:r>
    </w:p>
    <w:p w14:paraId="51A6EEA8" w14:textId="0C1E95C0" w:rsidR="00317FCA" w:rsidRDefault="00317FCA" w:rsidP="00317FC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3069D4D" w14:textId="1E94C291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14:paraId="4BF8FFD4" w14:textId="2A7B48F9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56AB53F2" w14:textId="2EDD33EA" w:rsidR="00317FCA" w:rsidRDefault="007A0B70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72 S. State St, Shelby, MI  49455</w:t>
      </w:r>
    </w:p>
    <w:p w14:paraId="771D6841" w14:textId="3E35740F" w:rsidR="007A0B70" w:rsidRDefault="007A0B70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23B23366" w14:textId="511D1010" w:rsidR="007A0B70" w:rsidRDefault="007A0B70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Small Rural Critical Access Hospital</w:t>
      </w:r>
    </w:p>
    <w:p w14:paraId="09A71484" w14:textId="69CAB2D7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3487A02B" w14:textId="5237E9B3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 xml:space="preserve">Level </w:t>
      </w:r>
      <w:r w:rsidR="007A0B70">
        <w:rPr>
          <w:rStyle w:val="3ArticleTitleStyleChar"/>
          <w:rFonts w:ascii="Calibri" w:hAnsi="Calibri" w:cs="Calibri"/>
          <w:bCs/>
          <w:color w:val="auto"/>
          <w:szCs w:val="22"/>
        </w:rPr>
        <w:t xml:space="preserve">4 </w:t>
      </w:r>
      <w:r>
        <w:rPr>
          <w:rStyle w:val="3ArticleTitleStyleChar"/>
          <w:rFonts w:ascii="Calibri" w:hAnsi="Calibri" w:cs="Calibri"/>
          <w:bCs/>
          <w:color w:val="auto"/>
          <w:szCs w:val="22"/>
        </w:rPr>
        <w:t>Trauma Emergency Center</w:t>
      </w:r>
    </w:p>
    <w:p w14:paraId="60F59DC3" w14:textId="49B22113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1ABAA92" w14:textId="0BBEB973" w:rsidR="00317FCA" w:rsidRDefault="007A0B70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1 Med/Surg Unit</w:t>
      </w:r>
    </w:p>
    <w:p w14:paraId="2A986C9A" w14:textId="348B175A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70BB581" w14:textId="0022DADF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Surgical Services Center (OR</w:t>
      </w:r>
      <w:r w:rsidR="007A0B70">
        <w:rPr>
          <w:rStyle w:val="3ArticleTitleStyleChar"/>
          <w:rFonts w:ascii="Calibri" w:hAnsi="Calibri" w:cs="Calibri"/>
          <w:bCs/>
          <w:color w:val="auto"/>
          <w:szCs w:val="22"/>
        </w:rPr>
        <w:t>/PACU)</w:t>
      </w:r>
    </w:p>
    <w:p w14:paraId="5C34EC2A" w14:textId="7554E969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58B5F66" w14:textId="781BDC53" w:rsidR="00317FCA" w:rsidRP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Charting - EPIC</w:t>
      </w:r>
    </w:p>
    <w:p w14:paraId="0C639DC0" w14:textId="5C7A1864" w:rsidR="00317FCA" w:rsidRDefault="00317FCA" w:rsidP="00317FC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47302147" w14:textId="2D55FF66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1C79741E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B4A39E3" w14:textId="214FFF1A" w:rsidR="008A0127" w:rsidRPr="008A0127" w:rsidRDefault="008A0127" w:rsidP="008A0127">
      <w:pPr>
        <w:pStyle w:val="4BodyCopy"/>
        <w:spacing w:after="0"/>
      </w:pPr>
      <w:r>
        <w:t>P</w:t>
      </w:r>
      <w:r w:rsidRPr="008A0127">
        <w:t>hoto taken during EHS visit in Muskegon, pick up in security/badging office</w:t>
      </w:r>
      <w:r w:rsidR="007A0B70">
        <w:t>.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8BB0084" w14:textId="760CFCFD" w:rsidR="0094565E" w:rsidRPr="00C20FE7" w:rsidRDefault="00C20FE7" w:rsidP="0094565E">
      <w:pPr>
        <w:pStyle w:val="4BodyCopy"/>
        <w:spacing w:after="0" w:line="240" w:lineRule="auto"/>
        <w:rPr>
          <w:color w:val="auto"/>
        </w:rPr>
      </w:pPr>
      <w:r w:rsidRPr="00C20FE7">
        <w:rPr>
          <w:color w:val="auto"/>
        </w:rPr>
        <w:t>(</w:t>
      </w:r>
      <w:r w:rsidR="00D81262" w:rsidRPr="00C20FE7">
        <w:rPr>
          <w:color w:val="auto"/>
        </w:rPr>
        <w:t>231</w:t>
      </w:r>
      <w:r w:rsidRPr="00C20FE7">
        <w:rPr>
          <w:color w:val="auto"/>
        </w:rPr>
        <w:t xml:space="preserve">) </w:t>
      </w:r>
      <w:r w:rsidR="00D81262" w:rsidRPr="00C20FE7">
        <w:rPr>
          <w:color w:val="auto"/>
        </w:rPr>
        <w:t>672-4360</w:t>
      </w:r>
    </w:p>
    <w:p w14:paraId="5640A44C" w14:textId="77777777" w:rsidR="00D81262" w:rsidRDefault="00D81262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77A4256" w14:textId="77777777" w:rsidR="00607855" w:rsidRDefault="00607855" w:rsidP="00607855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Varies based on patient needs</w:t>
      </w:r>
    </w:p>
    <w:p w14:paraId="5D3379D9" w14:textId="77777777" w:rsidR="001D27D1" w:rsidRDefault="001D27D1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09AF08D" w14:textId="77777777" w:rsidR="00607855" w:rsidRDefault="00607855" w:rsidP="00607855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 based on patient acuity/needs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5F5C410B" w14:textId="518143EB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0BED3E4F" w14:textId="77777777" w:rsidR="008A0127" w:rsidRPr="00C33CFA" w:rsidRDefault="008A0127" w:rsidP="008A0127">
      <w:pPr>
        <w:pStyle w:val="4BodyCopy"/>
        <w:numPr>
          <w:ilvl w:val="0"/>
          <w:numId w:val="21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C33CFA">
        <w:rPr>
          <w:rStyle w:val="3ArticleTitleStyleChar"/>
          <w:rFonts w:cstheme="minorBidi"/>
          <w:color w:val="000000" w:themeColor="text1"/>
          <w:szCs w:val="20"/>
        </w:rPr>
        <w:lastRenderedPageBreak/>
        <w:t xml:space="preserve">Staffing Office </w:t>
      </w:r>
      <w:r>
        <w:rPr>
          <w:rStyle w:val="3ArticleTitleStyleChar"/>
          <w:rFonts w:cstheme="minorBidi"/>
          <w:color w:val="000000" w:themeColor="text1"/>
          <w:szCs w:val="20"/>
        </w:rPr>
        <w:t>(</w:t>
      </w:r>
      <w:r w:rsidRPr="00C33CFA">
        <w:rPr>
          <w:rStyle w:val="3ArticleTitleStyleChar"/>
          <w:rFonts w:cstheme="minorBidi"/>
          <w:color w:val="000000" w:themeColor="text1"/>
          <w:szCs w:val="20"/>
        </w:rPr>
        <w:t>734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) </w:t>
      </w:r>
      <w:r w:rsidRPr="00C33CFA">
        <w:rPr>
          <w:rStyle w:val="3ArticleTitleStyleChar"/>
          <w:rFonts w:cstheme="minorBidi"/>
          <w:color w:val="000000" w:themeColor="text1"/>
          <w:szCs w:val="20"/>
        </w:rPr>
        <w:t>398-8779</w:t>
      </w:r>
    </w:p>
    <w:p w14:paraId="4696C05D" w14:textId="77777777" w:rsidR="00D75DCC" w:rsidRPr="0046085A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962E3BC" w14:textId="77777777" w:rsidR="00BE1C78" w:rsidRDefault="00BE1C78" w:rsidP="00BE1C7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Break rooms and/or cafeteria, various options per location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8E5B4F7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863F261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BDABD2B" w14:textId="1B263E7A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5378BD7" w14:textId="5EFC6F73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54C7F66" w14:textId="32C01FC2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F8F15B2" w14:textId="7F3FF453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38D09DD" w14:textId="64C04AE9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006AE80" w14:textId="5B6146E1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DE91289" w14:textId="3178E1B8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578226B" w14:textId="6CCD1CCA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3D65AE3" w14:textId="2169605A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62A224C6" w14:textId="0169B619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7B7B5A" w14:textId="4F381439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56C9C8F" w14:textId="22BEE93A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106104B" w14:textId="30ABC5E5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8D3A1F5" w14:textId="79F8FD95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60252534" w14:textId="0C112146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83624B1" w14:textId="202A5EDD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85FF7B" w14:textId="73A6D830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62C0A6B7" w14:textId="3834D286" w:rsidR="00AD5520" w:rsidRDefault="00AD5520" w:rsidP="00AD5520">
      <w:pPr>
        <w:pStyle w:val="4BodyCopy"/>
        <w:spacing w:after="0" w:line="240" w:lineRule="auto"/>
        <w:jc w:val="center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5D7D4315" wp14:editId="266CF041">
            <wp:extent cx="8196316" cy="6255383"/>
            <wp:effectExtent l="0" t="95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6316" cy="625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96DD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57D43E" w14:textId="40F9CC22" w:rsidR="00A16D79" w:rsidRPr="00A16D79" w:rsidRDefault="00A16D79" w:rsidP="00A16D79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34A5F739" w14:textId="77777777" w:rsidR="00581DB5" w:rsidRDefault="00581DB5" w:rsidP="001D7D16">
      <w:pPr>
        <w:pStyle w:val="4BodyCopy"/>
        <w:spacing w:after="240"/>
      </w:pPr>
    </w:p>
    <w:p w14:paraId="6C0CB743" w14:textId="77777777" w:rsidR="00AD5520" w:rsidRDefault="00AD5520" w:rsidP="001D7D16">
      <w:pPr>
        <w:pStyle w:val="4BodyCopy"/>
        <w:spacing w:after="240"/>
      </w:pPr>
    </w:p>
    <w:p w14:paraId="480ECB74" w14:textId="1442AFCC" w:rsidR="001D7D16" w:rsidRPr="001132E4" w:rsidRDefault="008A0127" w:rsidP="00AD5520">
      <w:pPr>
        <w:pStyle w:val="4BodyCopy"/>
        <w:spacing w:after="240"/>
        <w:jc w:val="center"/>
      </w:pPr>
      <w:r>
        <w:rPr>
          <w:noProof/>
        </w:rPr>
        <w:drawing>
          <wp:inline distT="0" distB="0" distL="0" distR="0" wp14:anchorId="11DAB7A0" wp14:editId="795209E2">
            <wp:extent cx="6366460" cy="705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46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D16" w:rsidRPr="001132E4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266CF041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6D0665E9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947E3"/>
    <w:multiLevelType w:val="hybridMultilevel"/>
    <w:tmpl w:val="221C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9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20"/>
  </w:num>
  <w:num w:numId="13">
    <w:abstractNumId w:val="8"/>
  </w:num>
  <w:num w:numId="14">
    <w:abstractNumId w:val="21"/>
  </w:num>
  <w:num w:numId="15">
    <w:abstractNumId w:val="1"/>
  </w:num>
  <w:num w:numId="16">
    <w:abstractNumId w:val="5"/>
  </w:num>
  <w:num w:numId="17">
    <w:abstractNumId w:val="3"/>
  </w:num>
  <w:num w:numId="18">
    <w:abstractNumId w:val="17"/>
  </w:num>
  <w:num w:numId="19">
    <w:abstractNumId w:val="2"/>
  </w:num>
  <w:num w:numId="20">
    <w:abstractNumId w:val="7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1C13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3775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17FCA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07855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0B70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A0127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5520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21B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1C78"/>
    <w:rsid w:val="00BE2EE8"/>
    <w:rsid w:val="00BF2C14"/>
    <w:rsid w:val="00BF30A2"/>
    <w:rsid w:val="00BF4DD0"/>
    <w:rsid w:val="00BF5FD2"/>
    <w:rsid w:val="00BF6097"/>
    <w:rsid w:val="00C01A35"/>
    <w:rsid w:val="00C04E0A"/>
    <w:rsid w:val="00C14D28"/>
    <w:rsid w:val="00C20FE7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262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25F"/>
    <w:rsid w:val="00FC5842"/>
    <w:rsid w:val="00FC709B"/>
    <w:rsid w:val="00FD5EAC"/>
    <w:rsid w:val="00FD5F0B"/>
    <w:rsid w:val="00FE5F3D"/>
    <w:rsid w:val="00FF3724"/>
    <w:rsid w:val="00FF4515"/>
    <w:rsid w:val="07F5CB4D"/>
    <w:rsid w:val="22B51CFD"/>
    <w:rsid w:val="2656EF2E"/>
    <w:rsid w:val="266CF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0B56-AEBA-45EF-85A4-A9847AC91555}"/>
      </w:docPartPr>
      <w:docPartBody>
        <w:p w:rsidR="00A304FA" w:rsidRDefault="00A304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4FA"/>
    <w:rsid w:val="00A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dcmitype/"/>
    <ds:schemaRef ds:uri="http://purl.org/dc/elements/1.1/"/>
    <ds:schemaRef ds:uri="http://schemas.microsoft.com/office/infopath/2007/PartnerControls"/>
    <ds:schemaRef ds:uri="923692e4-2a22-4987-9834-bcd2962bc633"/>
    <ds:schemaRef ds:uri="http://schemas.openxmlformats.org/package/2006/metadata/core-properties"/>
    <ds:schemaRef ds:uri="http://purl.org/dc/terms/"/>
    <ds:schemaRef ds:uri="6b5a0c08-9016-4fd9-8b6b-ff58352db4d9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59BD90-40D2-402A-BBE1-FACB35F94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19C06-A500-4090-845F-3DC5EF0DD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Sherri Passenier</cp:lastModifiedBy>
  <cp:revision>2</cp:revision>
  <cp:lastPrinted>2020-05-21T22:31:00Z</cp:lastPrinted>
  <dcterms:created xsi:type="dcterms:W3CDTF">2022-07-12T19:47:00Z</dcterms:created>
  <dcterms:modified xsi:type="dcterms:W3CDTF">2022-07-12T19:47:00Z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