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BA56" w14:textId="56CC5312" w:rsidR="00326F4C" w:rsidRDefault="00662DC0" w:rsidP="00573588">
      <w:pPr>
        <w:pStyle w:val="BodyText"/>
        <w:spacing w:line="276" w:lineRule="auto"/>
        <w:ind w:firstLine="0"/>
        <w:rPr>
          <w:rStyle w:val="3ArticleTitleStyleChar"/>
          <w:sz w:val="24"/>
          <w:szCs w:val="24"/>
        </w:rPr>
      </w:pPr>
      <w:r w:rsidRPr="00573588">
        <w:rPr>
          <w:noProof/>
          <w:color w:val="auto"/>
          <w:sz w:val="24"/>
        </w:rPr>
        <mc:AlternateContent>
          <mc:Choice Requires="wps">
            <w:drawing>
              <wp:anchor distT="0" distB="0" distL="114300" distR="114300" simplePos="0" relativeHeight="251642368" behindDoc="0" locked="0" layoutInCell="1" allowOverlap="1" wp14:anchorId="150D3500" wp14:editId="36B6ECD5">
                <wp:simplePos x="0" y="0"/>
                <wp:positionH relativeFrom="page">
                  <wp:posOffset>685800</wp:posOffset>
                </wp:positionH>
                <wp:positionV relativeFrom="page">
                  <wp:posOffset>561975</wp:posOffset>
                </wp:positionV>
                <wp:extent cx="6305550" cy="694690"/>
                <wp:effectExtent l="0" t="0" r="0" b="10160"/>
                <wp:wrapTight wrapText="bothSides">
                  <wp:wrapPolygon edited="0">
                    <wp:start x="0" y="0"/>
                    <wp:lineTo x="0" y="21324"/>
                    <wp:lineTo x="21535" y="21324"/>
                    <wp:lineTo x="21535" y="0"/>
                    <wp:lineTo x="0" y="0"/>
                  </wp:wrapPolygon>
                </wp:wrapTight>
                <wp:docPr id="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303499A" w14:textId="690091D3" w:rsidR="002D207C" w:rsidRDefault="003F6208" w:rsidP="00573588">
                            <w:pPr>
                              <w:pStyle w:val="1HeadlineStyle"/>
                              <w:spacing w:after="60"/>
                            </w:pPr>
                            <w:r>
                              <w:t>Holy Cross Hospital</w:t>
                            </w:r>
                            <w:r w:rsidR="00450689">
                              <w:t xml:space="preserve"> – Silver Springs, MD</w:t>
                            </w:r>
                          </w:p>
                          <w:p w14:paraId="702B76FA" w14:textId="7438B059" w:rsidR="002D207C" w:rsidRPr="00302CE8" w:rsidRDefault="00581DB5" w:rsidP="00573588">
                            <w:pPr>
                              <w:pStyle w:val="2SubheadStyle"/>
                            </w:pPr>
                            <w:r>
                              <w:t>FirstChoice Orientation Guide</w:t>
                            </w:r>
                          </w:p>
                          <w:p w14:paraId="4E805373" w14:textId="77777777" w:rsidR="002D207C" w:rsidRPr="001F2909" w:rsidRDefault="002D207C" w:rsidP="00573588">
                            <w:pPr>
                              <w:pStyle w:val="1HeadlineStyle"/>
                              <w:rPr>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D3500" id="_x0000_t202" coordsize="21600,21600" o:spt="202" path="m,l,21600r21600,l21600,xe">
                <v:stroke joinstyle="miter"/>
                <v:path gradientshapeok="t" o:connecttype="rect"/>
              </v:shapetype>
              <v:shape id="Text Box 64" o:spid="_x0000_s1026" type="#_x0000_t202" style="position:absolute;margin-left:54pt;margin-top:44.25pt;width:496.5pt;height:54.7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" filled="f" stroked="f">
                <v:textbox inset="0,0,0,0">
                  <w:txbxContent>
                    <w:p w14:paraId="4303499A" w14:textId="690091D3" w:rsidR="002D207C" w:rsidRDefault="003F6208" w:rsidP="00573588">
                      <w:pPr>
                        <w:pStyle w:val="1HeadlineStyle"/>
                        <w:spacing w:after="60"/>
                      </w:pPr>
                      <w:r>
                        <w:t>Holy Cross Hospital</w:t>
                      </w:r>
                      <w:r w:rsidR="00450689">
                        <w:t xml:space="preserve"> – Silver Springs, MD</w:t>
                      </w:r>
                    </w:p>
                    <w:p w14:paraId="702B76FA" w14:textId="7438B059" w:rsidR="002D207C" w:rsidRPr="00302CE8" w:rsidRDefault="00581DB5" w:rsidP="00573588">
                      <w:pPr>
                        <w:pStyle w:val="2SubheadStyle"/>
                      </w:pPr>
                      <w:r>
                        <w:t>FirstChoice Orientation Guide</w:t>
                      </w:r>
                    </w:p>
                    <w:p w14:paraId="4E805373" w14:textId="77777777" w:rsidR="002D207C" w:rsidRPr="001F2909" w:rsidRDefault="002D207C" w:rsidP="00573588">
                      <w:pPr>
                        <w:pStyle w:val="1HeadlineStyle"/>
                        <w:rPr>
                          <w:szCs w:val="36"/>
                        </w:rPr>
                      </w:pPr>
                    </w:p>
                  </w:txbxContent>
                </v:textbox>
                <w10:wrap type="tight" anchorx="page" anchory="page"/>
              </v:shape>
            </w:pict>
          </mc:Fallback>
        </mc:AlternateContent>
      </w:r>
      <w:r w:rsidR="004E5DDC">
        <w:rPr>
          <w:noProof/>
        </w:rPr>
        <w:drawing>
          <wp:anchor distT="0" distB="0" distL="114300" distR="114300" simplePos="0" relativeHeight="251650560" behindDoc="0" locked="0" layoutInCell="1" allowOverlap="1" wp14:anchorId="55865421" wp14:editId="1D565BD1">
            <wp:simplePos x="0" y="0"/>
            <wp:positionH relativeFrom="column">
              <wp:posOffset>5200650</wp:posOffset>
            </wp:positionH>
            <wp:positionV relativeFrom="paragraph">
              <wp:posOffset>859790</wp:posOffset>
            </wp:positionV>
            <wp:extent cx="1609344" cy="493776"/>
            <wp:effectExtent l="0" t="0" r="0"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nity-Health_Color_Horiz_RGB.png"/>
                    <pic:cNvPicPr/>
                  </pic:nvPicPr>
                  <pic:blipFill>
                    <a:blip r:embed="rId11">
                      <a:extLst>
                        <a:ext uri="{28A0092B-C50C-407E-A947-70E740481C1C}">
                          <a14:useLocalDpi xmlns:a14="http://schemas.microsoft.com/office/drawing/2010/main" val="0"/>
                        </a:ext>
                      </a:extLst>
                    </a:blip>
                    <a:stretch>
                      <a:fillRect/>
                    </a:stretch>
                  </pic:blipFill>
                  <pic:spPr>
                    <a:xfrm>
                      <a:off x="0" y="0"/>
                      <a:ext cx="1609344" cy="493776"/>
                    </a:xfrm>
                    <a:prstGeom prst="rect">
                      <a:avLst/>
                    </a:prstGeom>
                  </pic:spPr>
                </pic:pic>
              </a:graphicData>
            </a:graphic>
            <wp14:sizeRelH relativeFrom="page">
              <wp14:pctWidth>0</wp14:pctWidth>
            </wp14:sizeRelH>
            <wp14:sizeRelV relativeFrom="page">
              <wp14:pctHeight>0</wp14:pctHeight>
            </wp14:sizeRelV>
          </wp:anchor>
        </w:drawing>
      </w:r>
      <w:r w:rsidR="004E5DDC">
        <w:br/>
      </w:r>
      <w:r w:rsidR="00450689">
        <w:rPr>
          <w:noProof/>
        </w:rPr>
        <w:drawing>
          <wp:inline distT="0" distB="0" distL="0" distR="0" wp14:anchorId="779BBD6A" wp14:editId="2CBE9095">
            <wp:extent cx="1958340" cy="1325880"/>
            <wp:effectExtent l="0" t="0" r="3810" b="7620"/>
            <wp:docPr id="1" name="Picture 1" descr="Image result for picture of holy cross silver spring maryland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cture of holy cross silver spring maryland hospit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8340" cy="1325880"/>
                    </a:xfrm>
                    <a:prstGeom prst="rect">
                      <a:avLst/>
                    </a:prstGeom>
                    <a:noFill/>
                    <a:ln>
                      <a:noFill/>
                    </a:ln>
                  </pic:spPr>
                </pic:pic>
              </a:graphicData>
            </a:graphic>
          </wp:inline>
        </w:drawing>
      </w:r>
      <w:r w:rsidR="00573588">
        <w:rPr>
          <w:noProof/>
        </w:rPr>
        <w:drawing>
          <wp:anchor distT="0" distB="0" distL="114300" distR="114300" simplePos="0" relativeHeight="251635200" behindDoc="0" locked="0" layoutInCell="1" allowOverlap="1" wp14:anchorId="22A88B2F" wp14:editId="36F061D1">
            <wp:simplePos x="0" y="0"/>
            <wp:positionH relativeFrom="page">
              <wp:posOffset>228600</wp:posOffset>
            </wp:positionH>
            <wp:positionV relativeFrom="page">
              <wp:posOffset>228600</wp:posOffset>
            </wp:positionV>
            <wp:extent cx="7296910" cy="1143000"/>
            <wp:effectExtent l="0" t="0" r="0" b="0"/>
            <wp:wrapThrough wrapText="bothSides">
              <wp:wrapPolygon edited="0">
                <wp:start x="0" y="0"/>
                <wp:lineTo x="0" y="21240"/>
                <wp:lineTo x="21542" y="21240"/>
                <wp:lineTo x="2154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Header-6-notext.png"/>
                    <pic:cNvPicPr/>
                  </pic:nvPicPr>
                  <pic:blipFill rotWithShape="1">
                    <a:blip r:embed="rId13">
                      <a:extLst>
                        <a:ext uri="{28A0092B-C50C-407E-A947-70E740481C1C}">
                          <a14:useLocalDpi xmlns:a14="http://schemas.microsoft.com/office/drawing/2010/main" val="0"/>
                        </a:ext>
                      </a:extLst>
                    </a:blip>
                    <a:srcRect l="10073" t="5333" b="24227"/>
                    <a:stretch/>
                  </pic:blipFill>
                  <pic:spPr bwMode="auto">
                    <a:xfrm>
                      <a:off x="0" y="0"/>
                      <a:ext cx="7296910" cy="1143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1EC400" w14:textId="7C4DFF3D" w:rsidR="00450689" w:rsidRDefault="00450689" w:rsidP="00450689">
      <w:pPr>
        <w:pStyle w:val="BodyText"/>
        <w:spacing w:after="0" w:line="240" w:lineRule="auto"/>
        <w:ind w:firstLine="0"/>
        <w:rPr>
          <w:rStyle w:val="3ArticleTitleStyleChar"/>
          <w:b/>
          <w:sz w:val="24"/>
          <w:szCs w:val="24"/>
        </w:rPr>
      </w:pPr>
      <w:r>
        <w:rPr>
          <w:rStyle w:val="3ArticleTitleStyleChar"/>
          <w:b/>
          <w:sz w:val="24"/>
          <w:szCs w:val="24"/>
        </w:rPr>
        <w:t xml:space="preserve">Hospital Information </w:t>
      </w:r>
    </w:p>
    <w:p w14:paraId="70E4A0FE" w14:textId="77777777" w:rsidR="00CC2CAF" w:rsidRDefault="00CC2CAF" w:rsidP="00CC2CAF">
      <w:pPr>
        <w:pStyle w:val="BodyText"/>
        <w:spacing w:after="0" w:line="240" w:lineRule="auto"/>
        <w:ind w:left="360" w:firstLine="0"/>
        <w:rPr>
          <w:rStyle w:val="normaltextrun"/>
          <w:rFonts w:ascii="Tahoma" w:hAnsi="Tahoma" w:cs="Tahoma"/>
          <w:color w:val="000000"/>
          <w:szCs w:val="22"/>
          <w:shd w:val="clear" w:color="auto" w:fill="FFFFFF"/>
        </w:rPr>
      </w:pPr>
      <w:r>
        <w:rPr>
          <w:rStyle w:val="normaltextrun"/>
          <w:rFonts w:ascii="Tahoma" w:hAnsi="Tahoma" w:cs="Tahoma"/>
          <w:color w:val="000000"/>
          <w:szCs w:val="22"/>
          <w:shd w:val="clear" w:color="auto" w:fill="FFFFFF"/>
        </w:rPr>
        <w:t>Located in the southern part of Montgomery County, Maryland, Holy Cross Hospital is a 435-bed acute care teaching facility just 8 miles north of downtown Washington, D.C.   We are convenient to public transportation, by bus and subway, and maintain off-site parking with shuttle service.   While we are a community hospital, we serve a multi-county urban population.   </w:t>
      </w:r>
    </w:p>
    <w:p w14:paraId="5745D380" w14:textId="32C2A946" w:rsidR="00450689" w:rsidRDefault="00CC2CAF" w:rsidP="00CC2CAF">
      <w:pPr>
        <w:pStyle w:val="BodyText"/>
        <w:spacing w:after="0" w:line="240" w:lineRule="auto"/>
        <w:ind w:left="360" w:firstLine="0"/>
        <w:rPr>
          <w:rStyle w:val="3ArticleTitleStyleChar"/>
          <w:b/>
          <w:sz w:val="24"/>
          <w:szCs w:val="24"/>
        </w:rPr>
      </w:pPr>
      <w:r>
        <w:rPr>
          <w:rStyle w:val="eop"/>
          <w:rFonts w:ascii="Tahoma" w:hAnsi="Tahoma" w:cs="Tahoma"/>
          <w:color w:val="000000"/>
          <w:szCs w:val="22"/>
          <w:shd w:val="clear" w:color="auto" w:fill="FFFFFF"/>
        </w:rPr>
        <w:t> </w:t>
      </w:r>
    </w:p>
    <w:p w14:paraId="64470403" w14:textId="77777777" w:rsidR="00450689" w:rsidRPr="00450689" w:rsidRDefault="00450689" w:rsidP="00450689">
      <w:pPr>
        <w:pStyle w:val="BodyText"/>
        <w:spacing w:after="0" w:line="480" w:lineRule="auto"/>
        <w:rPr>
          <w:rFonts w:asciiTheme="majorHAnsi" w:hAnsiTheme="majorHAnsi" w:cstheme="majorHAnsi"/>
          <w:b/>
          <w:color w:val="auto"/>
          <w:szCs w:val="22"/>
        </w:rPr>
      </w:pPr>
      <w:r w:rsidRPr="00450689">
        <w:rPr>
          <w:rFonts w:asciiTheme="majorHAnsi" w:hAnsiTheme="majorHAnsi" w:cstheme="majorHAnsi"/>
          <w:b/>
          <w:color w:val="auto"/>
          <w:szCs w:val="22"/>
        </w:rPr>
        <w:t>1500 Forest Glen Rd, Silver Spring, MD 20910</w:t>
      </w:r>
    </w:p>
    <w:p w14:paraId="1371D5E9" w14:textId="4AD6CCCC" w:rsidR="00450689" w:rsidRPr="00450689" w:rsidRDefault="00450689" w:rsidP="00450689">
      <w:pPr>
        <w:pStyle w:val="BodyText"/>
        <w:spacing w:after="0" w:line="480" w:lineRule="auto"/>
        <w:rPr>
          <w:rFonts w:asciiTheme="majorHAnsi" w:hAnsiTheme="majorHAnsi" w:cstheme="majorHAnsi"/>
          <w:b/>
          <w:color w:val="auto"/>
          <w:szCs w:val="22"/>
        </w:rPr>
      </w:pPr>
      <w:r w:rsidRPr="00450689">
        <w:rPr>
          <w:rFonts w:asciiTheme="majorHAnsi" w:hAnsiTheme="majorHAnsi" w:cstheme="majorHAnsi"/>
          <w:b/>
          <w:color w:val="auto"/>
          <w:szCs w:val="22"/>
        </w:rPr>
        <w:t>529 bed teaching hospital</w:t>
      </w:r>
      <w:r w:rsidR="00F7289E">
        <w:rPr>
          <w:rFonts w:asciiTheme="majorHAnsi" w:hAnsiTheme="majorHAnsi" w:cstheme="majorHAnsi"/>
          <w:b/>
          <w:color w:val="auto"/>
          <w:szCs w:val="22"/>
        </w:rPr>
        <w:t xml:space="preserve"> caring for more than 36,000 inpatients each year</w:t>
      </w:r>
    </w:p>
    <w:p w14:paraId="112817ED" w14:textId="0E0123D1" w:rsidR="00450689" w:rsidRPr="00CC2CAF" w:rsidRDefault="00450689" w:rsidP="00450689">
      <w:pPr>
        <w:pStyle w:val="BodyText"/>
        <w:spacing w:after="0" w:line="480" w:lineRule="auto"/>
        <w:rPr>
          <w:rFonts w:asciiTheme="majorHAnsi" w:hAnsiTheme="majorHAnsi" w:cstheme="majorHAnsi"/>
          <w:b/>
          <w:i/>
          <w:iCs/>
          <w:color w:val="auto"/>
          <w:sz w:val="24"/>
        </w:rPr>
      </w:pPr>
      <w:r w:rsidRPr="00CC2CAF">
        <w:rPr>
          <w:rFonts w:asciiTheme="majorHAnsi" w:hAnsiTheme="majorHAnsi" w:cstheme="majorHAnsi"/>
          <w:b/>
          <w:i/>
          <w:iCs/>
          <w:color w:val="auto"/>
          <w:sz w:val="24"/>
        </w:rPr>
        <w:t>6 Adult inpatient units</w:t>
      </w:r>
    </w:p>
    <w:p w14:paraId="76E0D616" w14:textId="77777777" w:rsidR="00CC2CAF" w:rsidRPr="00CC2CAF" w:rsidRDefault="00CC2CAF" w:rsidP="00CC2CAF">
      <w:pPr>
        <w:spacing w:after="0"/>
        <w:ind w:firstLine="360"/>
        <w:textAlignment w:val="baseline"/>
        <w:rPr>
          <w:rFonts w:ascii="Segoe UI" w:eastAsia="Times New Roman" w:hAnsi="Segoe UI" w:cs="Segoe UI"/>
          <w:sz w:val="18"/>
          <w:szCs w:val="18"/>
        </w:rPr>
      </w:pPr>
      <w:r w:rsidRPr="00CC2CAF">
        <w:rPr>
          <w:rFonts w:ascii="Tahoma" w:eastAsia="Times New Roman" w:hAnsi="Tahoma" w:cs="Tahoma"/>
          <w:sz w:val="22"/>
          <w:szCs w:val="22"/>
          <w:u w:val="single"/>
        </w:rPr>
        <w:t>3 South Acute Care / IMC</w:t>
      </w:r>
      <w:r w:rsidRPr="00CC2CAF">
        <w:rPr>
          <w:rFonts w:ascii="Tahoma" w:eastAsia="Times New Roman" w:hAnsi="Tahoma" w:cs="Tahoma"/>
          <w:sz w:val="22"/>
          <w:szCs w:val="22"/>
        </w:rPr>
        <w:t> </w:t>
      </w:r>
    </w:p>
    <w:p w14:paraId="2A8207B9" w14:textId="670F71C4" w:rsidR="00CC2CAF" w:rsidRDefault="00CC2CAF" w:rsidP="00CC2CAF">
      <w:pPr>
        <w:spacing w:after="0"/>
        <w:ind w:left="360"/>
        <w:textAlignment w:val="baseline"/>
        <w:rPr>
          <w:rFonts w:ascii="Tahoma" w:eastAsia="Times New Roman" w:hAnsi="Tahoma" w:cs="Tahoma"/>
          <w:sz w:val="22"/>
          <w:szCs w:val="22"/>
        </w:rPr>
      </w:pPr>
      <w:r w:rsidRPr="00CC2CAF">
        <w:rPr>
          <w:rFonts w:ascii="Tahoma" w:eastAsia="Times New Roman" w:hAnsi="Tahoma" w:cs="Tahoma"/>
          <w:sz w:val="22"/>
          <w:szCs w:val="22"/>
        </w:rPr>
        <w:t xml:space="preserve">This 30-bed unit provides care to patients with complex needs, particularly respiratory and renal problems, that require cardiac telemetry monitoring and/or mechanical ventilator support. Typical </w:t>
      </w:r>
      <w:proofErr w:type="spellStart"/>
      <w:r w:rsidRPr="00CC2CAF">
        <w:rPr>
          <w:rFonts w:ascii="Tahoma" w:eastAsia="Times New Roman" w:hAnsi="Tahoma" w:cs="Tahoma"/>
          <w:sz w:val="22"/>
          <w:szCs w:val="22"/>
        </w:rPr>
        <w:t>nurse:patient</w:t>
      </w:r>
      <w:proofErr w:type="spellEnd"/>
      <w:r w:rsidRPr="00CC2CAF">
        <w:rPr>
          <w:rFonts w:ascii="Tahoma" w:eastAsia="Times New Roman" w:hAnsi="Tahoma" w:cs="Tahoma"/>
          <w:sz w:val="22"/>
          <w:szCs w:val="22"/>
        </w:rPr>
        <w:t xml:space="preserve"> ratio 1:</w:t>
      </w:r>
      <w:r>
        <w:rPr>
          <w:rFonts w:ascii="Tahoma" w:eastAsia="Times New Roman" w:hAnsi="Tahoma" w:cs="Tahoma"/>
          <w:sz w:val="22"/>
          <w:szCs w:val="22"/>
        </w:rPr>
        <w:t>4</w:t>
      </w:r>
      <w:r w:rsidRPr="00CC2CAF">
        <w:rPr>
          <w:rFonts w:ascii="Tahoma" w:eastAsia="Times New Roman" w:hAnsi="Tahoma" w:cs="Tahoma"/>
          <w:sz w:val="22"/>
          <w:szCs w:val="22"/>
        </w:rPr>
        <w:t>-</w:t>
      </w:r>
      <w:r>
        <w:rPr>
          <w:rFonts w:ascii="Tahoma" w:eastAsia="Times New Roman" w:hAnsi="Tahoma" w:cs="Tahoma"/>
          <w:sz w:val="22"/>
          <w:szCs w:val="22"/>
        </w:rPr>
        <w:t>5</w:t>
      </w:r>
    </w:p>
    <w:p w14:paraId="568C582C" w14:textId="77777777" w:rsidR="00CC2CAF" w:rsidRPr="00CC2CAF" w:rsidRDefault="00CC2CAF" w:rsidP="00CC2CAF">
      <w:pPr>
        <w:spacing w:after="0"/>
        <w:ind w:left="360"/>
        <w:textAlignment w:val="baseline"/>
        <w:rPr>
          <w:rFonts w:ascii="Segoe UI" w:eastAsia="Times New Roman" w:hAnsi="Segoe UI" w:cs="Segoe UI"/>
          <w:sz w:val="18"/>
          <w:szCs w:val="18"/>
        </w:rPr>
      </w:pPr>
    </w:p>
    <w:p w14:paraId="596F1641" w14:textId="1071567B" w:rsidR="00CC2CAF" w:rsidRPr="00CC2CAF" w:rsidRDefault="00CC2CAF" w:rsidP="00CC2CAF">
      <w:pPr>
        <w:spacing w:after="0"/>
        <w:ind w:firstLine="360"/>
        <w:textAlignment w:val="baseline"/>
        <w:rPr>
          <w:rFonts w:ascii="Segoe UI" w:eastAsia="Times New Roman" w:hAnsi="Segoe UI" w:cs="Segoe UI"/>
          <w:sz w:val="18"/>
          <w:szCs w:val="18"/>
        </w:rPr>
      </w:pPr>
      <w:r w:rsidRPr="00CC2CAF">
        <w:rPr>
          <w:rFonts w:ascii="Tahoma" w:eastAsia="Times New Roman" w:hAnsi="Tahoma" w:cs="Tahoma"/>
          <w:sz w:val="22"/>
          <w:szCs w:val="22"/>
          <w:u w:val="single"/>
        </w:rPr>
        <w:t>4 South Acute Care / Cardiac</w:t>
      </w:r>
      <w:r w:rsidRPr="00CC2CAF">
        <w:rPr>
          <w:rFonts w:ascii="Tahoma" w:eastAsia="Times New Roman" w:hAnsi="Tahoma" w:cs="Tahoma"/>
          <w:sz w:val="22"/>
          <w:szCs w:val="22"/>
        </w:rPr>
        <w:t> </w:t>
      </w:r>
    </w:p>
    <w:p w14:paraId="15B5917C" w14:textId="19C65492" w:rsidR="00CC2CAF" w:rsidRDefault="00CC2CAF" w:rsidP="00CC2CAF">
      <w:pPr>
        <w:spacing w:after="0"/>
        <w:ind w:left="360"/>
        <w:textAlignment w:val="baseline"/>
        <w:rPr>
          <w:rFonts w:ascii="Tahoma" w:eastAsia="Times New Roman" w:hAnsi="Tahoma" w:cs="Tahoma"/>
          <w:sz w:val="22"/>
          <w:szCs w:val="22"/>
        </w:rPr>
      </w:pPr>
      <w:r w:rsidRPr="00CC2CAF">
        <w:rPr>
          <w:rFonts w:ascii="Tahoma" w:eastAsia="Times New Roman" w:hAnsi="Tahoma" w:cs="Tahoma"/>
          <w:sz w:val="22"/>
          <w:szCs w:val="22"/>
        </w:rPr>
        <w:t xml:space="preserve">This 30-bed unit provides care to patients with primary cardiac diagnoses as well as to medical patients that require cardiac telemetry monitoring.  Typical </w:t>
      </w:r>
      <w:proofErr w:type="spellStart"/>
      <w:r w:rsidRPr="00CC2CAF">
        <w:rPr>
          <w:rFonts w:ascii="Tahoma" w:eastAsia="Times New Roman" w:hAnsi="Tahoma" w:cs="Tahoma"/>
          <w:sz w:val="22"/>
          <w:szCs w:val="22"/>
        </w:rPr>
        <w:t>nurse:patient</w:t>
      </w:r>
      <w:proofErr w:type="spellEnd"/>
      <w:r w:rsidRPr="00CC2CAF">
        <w:rPr>
          <w:rFonts w:ascii="Tahoma" w:eastAsia="Times New Roman" w:hAnsi="Tahoma" w:cs="Tahoma"/>
          <w:sz w:val="22"/>
          <w:szCs w:val="22"/>
        </w:rPr>
        <w:t xml:space="preserve"> ratio 1:</w:t>
      </w:r>
      <w:r>
        <w:rPr>
          <w:rFonts w:ascii="Tahoma" w:eastAsia="Times New Roman" w:hAnsi="Tahoma" w:cs="Tahoma"/>
          <w:sz w:val="22"/>
          <w:szCs w:val="22"/>
        </w:rPr>
        <w:t>5</w:t>
      </w:r>
      <w:r w:rsidRPr="00CC2CAF">
        <w:rPr>
          <w:rFonts w:ascii="Tahoma" w:eastAsia="Times New Roman" w:hAnsi="Tahoma" w:cs="Tahoma"/>
          <w:sz w:val="22"/>
          <w:szCs w:val="22"/>
        </w:rPr>
        <w:t>-</w:t>
      </w:r>
      <w:r>
        <w:rPr>
          <w:rFonts w:ascii="Tahoma" w:eastAsia="Times New Roman" w:hAnsi="Tahoma" w:cs="Tahoma"/>
          <w:sz w:val="22"/>
          <w:szCs w:val="22"/>
        </w:rPr>
        <w:t>6</w:t>
      </w:r>
    </w:p>
    <w:p w14:paraId="68A73296" w14:textId="77777777" w:rsidR="00CC2CAF" w:rsidRPr="00CC2CAF" w:rsidRDefault="00CC2CAF" w:rsidP="00CC2CAF">
      <w:pPr>
        <w:spacing w:after="0"/>
        <w:ind w:left="360"/>
        <w:textAlignment w:val="baseline"/>
        <w:rPr>
          <w:rFonts w:ascii="Segoe UI" w:eastAsia="Times New Roman" w:hAnsi="Segoe UI" w:cs="Segoe UI"/>
          <w:sz w:val="18"/>
          <w:szCs w:val="18"/>
        </w:rPr>
      </w:pPr>
    </w:p>
    <w:p w14:paraId="719AFBAA" w14:textId="77777777" w:rsidR="00CC2CAF" w:rsidRPr="00CC2CAF" w:rsidRDefault="00CC2CAF" w:rsidP="00CC2CAF">
      <w:pPr>
        <w:spacing w:after="0"/>
        <w:ind w:firstLine="360"/>
        <w:textAlignment w:val="baseline"/>
        <w:rPr>
          <w:rFonts w:ascii="Segoe UI" w:eastAsia="Times New Roman" w:hAnsi="Segoe UI" w:cs="Segoe UI"/>
          <w:sz w:val="18"/>
          <w:szCs w:val="18"/>
        </w:rPr>
      </w:pPr>
      <w:r w:rsidRPr="00CC2CAF">
        <w:rPr>
          <w:rFonts w:ascii="Tahoma" w:eastAsia="Times New Roman" w:hAnsi="Tahoma" w:cs="Tahoma"/>
          <w:sz w:val="22"/>
          <w:szCs w:val="22"/>
          <w:u w:val="single"/>
        </w:rPr>
        <w:t>6 East Acute Care / Neuro</w:t>
      </w:r>
      <w:r w:rsidRPr="00CC2CAF">
        <w:rPr>
          <w:rFonts w:ascii="Tahoma" w:eastAsia="Times New Roman" w:hAnsi="Tahoma" w:cs="Tahoma"/>
          <w:sz w:val="22"/>
          <w:szCs w:val="22"/>
        </w:rPr>
        <w:t> </w:t>
      </w:r>
    </w:p>
    <w:p w14:paraId="61B59CBF" w14:textId="00C412C0" w:rsidR="00CC2CAF" w:rsidRPr="00CC2CAF" w:rsidRDefault="00CC2CAF" w:rsidP="00CC2CAF">
      <w:pPr>
        <w:spacing w:after="0"/>
        <w:ind w:left="360"/>
        <w:textAlignment w:val="baseline"/>
        <w:rPr>
          <w:rFonts w:ascii="Segoe UI" w:eastAsia="Times New Roman" w:hAnsi="Segoe UI" w:cs="Segoe UI"/>
          <w:sz w:val="18"/>
          <w:szCs w:val="18"/>
        </w:rPr>
      </w:pPr>
      <w:r w:rsidRPr="00CC2CAF">
        <w:rPr>
          <w:rFonts w:ascii="Tahoma" w:eastAsia="Times New Roman" w:hAnsi="Tahoma" w:cs="Tahoma"/>
          <w:sz w:val="22"/>
          <w:szCs w:val="22"/>
        </w:rPr>
        <w:t xml:space="preserve">This 32-bed unit provides care to patients requiring cardiac telemetry monitoring, with a special emphasis on neuroscience diagnoses, including epilepsy monitoring. Typical </w:t>
      </w:r>
      <w:proofErr w:type="spellStart"/>
      <w:r w:rsidRPr="00CC2CAF">
        <w:rPr>
          <w:rFonts w:ascii="Tahoma" w:eastAsia="Times New Roman" w:hAnsi="Tahoma" w:cs="Tahoma"/>
          <w:sz w:val="22"/>
          <w:szCs w:val="22"/>
        </w:rPr>
        <w:t>nurse:patient</w:t>
      </w:r>
      <w:proofErr w:type="spellEnd"/>
      <w:r w:rsidRPr="00CC2CAF">
        <w:rPr>
          <w:rFonts w:ascii="Tahoma" w:eastAsia="Times New Roman" w:hAnsi="Tahoma" w:cs="Tahoma"/>
          <w:sz w:val="22"/>
          <w:szCs w:val="22"/>
        </w:rPr>
        <w:t xml:space="preserve"> ratio 1:</w:t>
      </w:r>
      <w:r>
        <w:rPr>
          <w:rFonts w:ascii="Tahoma" w:eastAsia="Times New Roman" w:hAnsi="Tahoma" w:cs="Tahoma"/>
          <w:sz w:val="22"/>
          <w:szCs w:val="22"/>
        </w:rPr>
        <w:t>5</w:t>
      </w:r>
      <w:r w:rsidRPr="00CC2CAF">
        <w:rPr>
          <w:rFonts w:ascii="Tahoma" w:eastAsia="Times New Roman" w:hAnsi="Tahoma" w:cs="Tahoma"/>
          <w:sz w:val="22"/>
          <w:szCs w:val="22"/>
        </w:rPr>
        <w:t>-</w:t>
      </w:r>
      <w:r>
        <w:rPr>
          <w:rFonts w:ascii="Tahoma" w:eastAsia="Times New Roman" w:hAnsi="Tahoma" w:cs="Tahoma"/>
          <w:sz w:val="22"/>
          <w:szCs w:val="22"/>
        </w:rPr>
        <w:t>6</w:t>
      </w:r>
      <w:r w:rsidRPr="00CC2CAF">
        <w:rPr>
          <w:rFonts w:ascii="Tahoma" w:eastAsia="Times New Roman" w:hAnsi="Tahoma" w:cs="Tahoma"/>
          <w:sz w:val="22"/>
          <w:szCs w:val="22"/>
        </w:rPr>
        <w:t> </w:t>
      </w:r>
    </w:p>
    <w:p w14:paraId="4A2A8F20" w14:textId="32219E1D" w:rsidR="00450689" w:rsidRPr="00CC2CAF" w:rsidRDefault="00450689" w:rsidP="00450689">
      <w:pPr>
        <w:pStyle w:val="BodyText"/>
        <w:spacing w:after="0" w:line="480" w:lineRule="auto"/>
        <w:rPr>
          <w:rFonts w:asciiTheme="majorHAnsi" w:hAnsiTheme="majorHAnsi" w:cstheme="majorHAnsi"/>
          <w:b/>
          <w:i/>
          <w:iCs/>
          <w:color w:val="auto"/>
          <w:sz w:val="24"/>
        </w:rPr>
      </w:pPr>
      <w:r w:rsidRPr="00CC2CAF">
        <w:rPr>
          <w:rFonts w:asciiTheme="majorHAnsi" w:hAnsiTheme="majorHAnsi" w:cstheme="majorHAnsi"/>
          <w:b/>
          <w:i/>
          <w:iCs/>
          <w:color w:val="auto"/>
          <w:sz w:val="24"/>
        </w:rPr>
        <w:t>2 Adult ICUs</w:t>
      </w:r>
    </w:p>
    <w:p w14:paraId="4EBB9DEB" w14:textId="2C14DAA6" w:rsidR="00CC2CAF" w:rsidRDefault="00CC2CAF" w:rsidP="00CC2CAF">
      <w:pPr>
        <w:pStyle w:val="BodyText"/>
        <w:spacing w:after="0" w:line="480" w:lineRule="auto"/>
        <w:ind w:left="360" w:firstLine="0"/>
        <w:rPr>
          <w:rFonts w:asciiTheme="majorHAnsi" w:hAnsiTheme="majorHAnsi" w:cstheme="majorHAnsi"/>
          <w:b/>
          <w:color w:val="auto"/>
          <w:szCs w:val="22"/>
        </w:rPr>
      </w:pPr>
      <w:r w:rsidRPr="00CC2CAF">
        <w:rPr>
          <w:rStyle w:val="normaltextrun"/>
          <w:rFonts w:ascii="Calibri" w:hAnsi="Calibri" w:cs="Calibri"/>
          <w:color w:val="000000"/>
          <w:shd w:val="clear" w:color="auto" w:fill="FFFFFF"/>
        </w:rPr>
        <w:t>Types of ICU patients:</w:t>
      </w:r>
      <w:r>
        <w:rPr>
          <w:rStyle w:val="normaltextrun"/>
          <w:rFonts w:ascii="Calibri" w:hAnsi="Calibri" w:cs="Calibri"/>
          <w:color w:val="000000"/>
          <w:shd w:val="clear" w:color="auto" w:fill="FFFFFF"/>
        </w:rPr>
        <w:t xml:space="preserve"> septic, TBI, Trauma, Heart failure respiratory Failure, Stroke, Acute renal failure, liver failure</w:t>
      </w:r>
      <w:r>
        <w:rPr>
          <w:rStyle w:val="normaltextrun"/>
          <w:rFonts w:ascii="Calibri" w:hAnsi="Calibri" w:cs="Calibri"/>
          <w:color w:val="000000"/>
          <w:shd w:val="clear" w:color="auto" w:fill="FFFFFF"/>
        </w:rPr>
        <w:t xml:space="preserve">.  </w:t>
      </w:r>
      <w:r>
        <w:rPr>
          <w:rStyle w:val="normaltextrun"/>
          <w:rFonts w:ascii="Tahoma" w:hAnsi="Tahoma" w:cs="Tahoma"/>
          <w:color w:val="000000"/>
          <w:szCs w:val="22"/>
          <w:shd w:val="clear" w:color="auto" w:fill="FFFFFF"/>
        </w:rPr>
        <w:t>The intensive care units have 24/7 intensivist coverage, and our high-acuity intermediate and acute units largely have 24/7 hospitalist coverage.   Decentralized pharmacists, full-spectrum clinical ancillary and support services. </w:t>
      </w:r>
      <w:r>
        <w:rPr>
          <w:rStyle w:val="eop"/>
          <w:rFonts w:ascii="Tahoma" w:hAnsi="Tahoma" w:cs="Tahoma"/>
          <w:color w:val="000000"/>
          <w:szCs w:val="22"/>
          <w:shd w:val="clear" w:color="auto" w:fill="FFFFFF"/>
        </w:rPr>
        <w:t> </w:t>
      </w:r>
    </w:p>
    <w:p w14:paraId="5D58FD0D" w14:textId="77777777" w:rsidR="00CC2CAF" w:rsidRDefault="00CC2CAF" w:rsidP="00CC2CAF">
      <w:pPr>
        <w:pStyle w:val="paragraph"/>
        <w:spacing w:before="0" w:beforeAutospacing="0" w:after="0" w:afterAutospacing="0"/>
        <w:ind w:left="360" w:firstLine="360"/>
        <w:textAlignment w:val="baseline"/>
        <w:rPr>
          <w:rFonts w:ascii="Segoe UI" w:hAnsi="Segoe UI" w:cs="Segoe UI"/>
          <w:sz w:val="18"/>
          <w:szCs w:val="18"/>
        </w:rPr>
      </w:pPr>
      <w:r>
        <w:rPr>
          <w:rStyle w:val="normaltextrun"/>
          <w:rFonts w:ascii="Tahoma" w:hAnsi="Tahoma" w:cs="Tahoma"/>
          <w:sz w:val="22"/>
          <w:szCs w:val="22"/>
          <w:u w:val="single"/>
        </w:rPr>
        <w:t>2 South Intensive Care</w:t>
      </w:r>
      <w:r>
        <w:rPr>
          <w:rStyle w:val="eop"/>
          <w:rFonts w:ascii="Tahoma" w:eastAsiaTheme="majorEastAsia" w:hAnsi="Tahoma" w:cs="Tahoma"/>
          <w:sz w:val="22"/>
          <w:szCs w:val="22"/>
        </w:rPr>
        <w:t> </w:t>
      </w:r>
    </w:p>
    <w:p w14:paraId="39F0CF7D" w14:textId="2890EC99" w:rsidR="00CC2CAF" w:rsidRDefault="00CC2CAF" w:rsidP="00CC2CAF">
      <w:pPr>
        <w:pStyle w:val="paragraph"/>
        <w:spacing w:before="0" w:beforeAutospacing="0" w:after="0" w:afterAutospacing="0"/>
        <w:ind w:left="720"/>
        <w:textAlignment w:val="baseline"/>
        <w:rPr>
          <w:rStyle w:val="eop"/>
          <w:rFonts w:ascii="Tahoma" w:eastAsiaTheme="majorEastAsia" w:hAnsi="Tahoma" w:cs="Tahoma"/>
          <w:sz w:val="22"/>
          <w:szCs w:val="22"/>
        </w:rPr>
      </w:pPr>
      <w:r>
        <w:rPr>
          <w:rStyle w:val="normaltextrun"/>
          <w:rFonts w:ascii="Tahoma" w:hAnsi="Tahoma" w:cs="Tahoma"/>
          <w:sz w:val="22"/>
          <w:szCs w:val="22"/>
        </w:rPr>
        <w:lastRenderedPageBreak/>
        <w:t xml:space="preserve">This 30-bed intensive care unit provides care to patients with complex medical needs that require critical care modalities and interventions.   Typical </w:t>
      </w:r>
      <w:proofErr w:type="spellStart"/>
      <w:r>
        <w:rPr>
          <w:rStyle w:val="normaltextrun"/>
          <w:rFonts w:ascii="Tahoma" w:hAnsi="Tahoma" w:cs="Tahoma"/>
          <w:sz w:val="22"/>
          <w:szCs w:val="22"/>
        </w:rPr>
        <w:t>nurse:patient</w:t>
      </w:r>
      <w:proofErr w:type="spellEnd"/>
      <w:r>
        <w:rPr>
          <w:rStyle w:val="normaltextrun"/>
          <w:rFonts w:ascii="Tahoma" w:hAnsi="Tahoma" w:cs="Tahoma"/>
          <w:sz w:val="22"/>
          <w:szCs w:val="22"/>
        </w:rPr>
        <w:t xml:space="preserve"> ratio 1:1-2</w:t>
      </w:r>
      <w:r>
        <w:rPr>
          <w:rStyle w:val="eop"/>
          <w:rFonts w:ascii="Tahoma" w:eastAsiaTheme="majorEastAsia" w:hAnsi="Tahoma" w:cs="Tahoma"/>
          <w:sz w:val="22"/>
          <w:szCs w:val="22"/>
        </w:rPr>
        <w:t> </w:t>
      </w:r>
    </w:p>
    <w:p w14:paraId="5AD17FD3" w14:textId="77777777" w:rsidR="00CC2CAF" w:rsidRDefault="00CC2CAF" w:rsidP="00CC2CAF">
      <w:pPr>
        <w:pStyle w:val="paragraph"/>
        <w:spacing w:before="0" w:beforeAutospacing="0" w:after="0" w:afterAutospacing="0"/>
        <w:textAlignment w:val="baseline"/>
        <w:rPr>
          <w:rFonts w:ascii="Segoe UI" w:hAnsi="Segoe UI" w:cs="Segoe UI"/>
          <w:sz w:val="18"/>
          <w:szCs w:val="18"/>
        </w:rPr>
      </w:pPr>
    </w:p>
    <w:p w14:paraId="6654BA3C" w14:textId="77777777" w:rsidR="00CC2CAF" w:rsidRDefault="00CC2CAF" w:rsidP="00CC2CAF">
      <w:pPr>
        <w:pStyle w:val="paragraph"/>
        <w:spacing w:before="0" w:beforeAutospacing="0" w:after="0" w:afterAutospacing="0"/>
        <w:ind w:left="360" w:firstLine="360"/>
        <w:textAlignment w:val="baseline"/>
        <w:rPr>
          <w:rFonts w:ascii="Segoe UI" w:hAnsi="Segoe UI" w:cs="Segoe UI"/>
          <w:sz w:val="18"/>
          <w:szCs w:val="18"/>
        </w:rPr>
      </w:pPr>
      <w:r>
        <w:rPr>
          <w:rStyle w:val="normaltextrun"/>
          <w:rFonts w:ascii="Tahoma" w:hAnsi="Tahoma" w:cs="Tahoma"/>
          <w:sz w:val="22"/>
          <w:szCs w:val="22"/>
          <w:u w:val="single"/>
        </w:rPr>
        <w:t>Surgical Intensive Care/Neuro Critical Care Unit (SICU/NCCU)</w:t>
      </w:r>
      <w:r>
        <w:rPr>
          <w:rStyle w:val="eop"/>
          <w:rFonts w:ascii="Tahoma" w:eastAsiaTheme="majorEastAsia" w:hAnsi="Tahoma" w:cs="Tahoma"/>
          <w:sz w:val="22"/>
          <w:szCs w:val="22"/>
        </w:rPr>
        <w:t> </w:t>
      </w:r>
    </w:p>
    <w:p w14:paraId="5B79891B" w14:textId="77777777" w:rsidR="00CC2CAF" w:rsidRDefault="00CC2CAF" w:rsidP="00CC2CAF">
      <w:pPr>
        <w:pStyle w:val="paragraph"/>
        <w:spacing w:before="0" w:beforeAutospacing="0" w:after="0" w:afterAutospacing="0"/>
        <w:ind w:left="720"/>
        <w:textAlignment w:val="baseline"/>
        <w:rPr>
          <w:rFonts w:ascii="Segoe UI" w:hAnsi="Segoe UI" w:cs="Segoe UI"/>
          <w:sz w:val="18"/>
          <w:szCs w:val="18"/>
        </w:rPr>
      </w:pPr>
      <w:r>
        <w:rPr>
          <w:rStyle w:val="normaltextrun"/>
          <w:rFonts w:ascii="Tahoma" w:hAnsi="Tahoma" w:cs="Tahoma"/>
          <w:sz w:val="22"/>
          <w:szCs w:val="22"/>
        </w:rPr>
        <w:t xml:space="preserve">This 16-bed intensive care unit provides care to surgical patients and neurosurgical and medical patients with complex needs that require critical care modalities and interventions, and epilepsy monitoring.  Typical </w:t>
      </w:r>
      <w:proofErr w:type="spellStart"/>
      <w:r>
        <w:rPr>
          <w:rStyle w:val="normaltextrun"/>
          <w:rFonts w:ascii="Tahoma" w:hAnsi="Tahoma" w:cs="Tahoma"/>
          <w:sz w:val="22"/>
          <w:szCs w:val="22"/>
        </w:rPr>
        <w:t>nurse:patient</w:t>
      </w:r>
      <w:proofErr w:type="spellEnd"/>
      <w:r>
        <w:rPr>
          <w:rStyle w:val="normaltextrun"/>
          <w:rFonts w:ascii="Tahoma" w:hAnsi="Tahoma" w:cs="Tahoma"/>
          <w:sz w:val="22"/>
          <w:szCs w:val="22"/>
        </w:rPr>
        <w:t xml:space="preserve"> ratio 1:1-2</w:t>
      </w:r>
      <w:r>
        <w:rPr>
          <w:rStyle w:val="eop"/>
          <w:rFonts w:ascii="Tahoma" w:eastAsiaTheme="majorEastAsia" w:hAnsi="Tahoma" w:cs="Tahoma"/>
          <w:sz w:val="22"/>
          <w:szCs w:val="22"/>
        </w:rPr>
        <w:t> </w:t>
      </w:r>
    </w:p>
    <w:p w14:paraId="2A18185B" w14:textId="77777777" w:rsidR="00CC2CAF" w:rsidRPr="00450689" w:rsidRDefault="00CC2CAF" w:rsidP="00450689">
      <w:pPr>
        <w:pStyle w:val="BodyText"/>
        <w:spacing w:after="0" w:line="480" w:lineRule="auto"/>
        <w:rPr>
          <w:rFonts w:asciiTheme="majorHAnsi" w:hAnsiTheme="majorHAnsi" w:cstheme="majorHAnsi"/>
          <w:b/>
          <w:color w:val="auto"/>
          <w:szCs w:val="22"/>
        </w:rPr>
      </w:pPr>
    </w:p>
    <w:p w14:paraId="5DC1A906" w14:textId="2188B713" w:rsidR="00450689" w:rsidRDefault="00450689" w:rsidP="00450689">
      <w:pPr>
        <w:pStyle w:val="BodyText"/>
        <w:spacing w:after="0" w:line="480" w:lineRule="auto"/>
        <w:rPr>
          <w:rFonts w:asciiTheme="majorHAnsi" w:hAnsiTheme="majorHAnsi" w:cstheme="majorHAnsi"/>
          <w:b/>
          <w:color w:val="auto"/>
          <w:szCs w:val="22"/>
        </w:rPr>
      </w:pPr>
      <w:r w:rsidRPr="00450689">
        <w:rPr>
          <w:rFonts w:asciiTheme="majorHAnsi" w:hAnsiTheme="majorHAnsi" w:cstheme="majorHAnsi"/>
          <w:b/>
          <w:color w:val="auto"/>
          <w:szCs w:val="22"/>
        </w:rPr>
        <w:t>NICU</w:t>
      </w:r>
    </w:p>
    <w:p w14:paraId="29090EB6" w14:textId="4F2F813F" w:rsidR="00F7289E" w:rsidRDefault="00F7289E" w:rsidP="00F7289E">
      <w:pPr>
        <w:pStyle w:val="paragraph"/>
        <w:shd w:val="clear" w:color="auto" w:fill="FFFFFF"/>
        <w:spacing w:before="0" w:beforeAutospacing="0" w:after="0" w:afterAutospacing="0"/>
        <w:ind w:left="360"/>
        <w:textAlignment w:val="baseline"/>
        <w:rPr>
          <w:rStyle w:val="eop"/>
          <w:rFonts w:ascii="Helvetica" w:eastAsiaTheme="majorEastAsia" w:hAnsi="Helvetica" w:cs="Helvetica"/>
          <w:color w:val="333333"/>
          <w:sz w:val="22"/>
          <w:szCs w:val="22"/>
        </w:rPr>
      </w:pPr>
      <w:r>
        <w:rPr>
          <w:rStyle w:val="normaltextrun"/>
          <w:rFonts w:ascii="Calibri" w:eastAsiaTheme="majorEastAsia" w:hAnsi="Calibri" w:cs="Calibri"/>
          <w:b/>
          <w:bCs/>
          <w:color w:val="333333"/>
          <w:sz w:val="22"/>
          <w:szCs w:val="22"/>
          <w:shd w:val="clear" w:color="auto" w:fill="FFFFFF"/>
        </w:rPr>
        <w:t>NICU</w:t>
      </w:r>
      <w:r>
        <w:rPr>
          <w:rStyle w:val="normaltextrun"/>
          <w:rFonts w:ascii="Calibri" w:eastAsiaTheme="majorEastAsia" w:hAnsi="Calibri" w:cs="Calibri"/>
          <w:sz w:val="22"/>
          <w:szCs w:val="22"/>
        </w:rPr>
        <w:t xml:space="preserve">: </w:t>
      </w:r>
      <w:r>
        <w:rPr>
          <w:rStyle w:val="normaltextrun"/>
          <w:rFonts w:ascii="Helvetica" w:eastAsiaTheme="majorEastAsia" w:hAnsi="Helvetica" w:cs="Helvetica"/>
          <w:color w:val="333333"/>
          <w:sz w:val="22"/>
          <w:szCs w:val="22"/>
        </w:rPr>
        <w:t>Our </w:t>
      </w:r>
      <w:hyperlink r:id="rId14" w:tgtFrame="_blank" w:history="1">
        <w:r>
          <w:rPr>
            <w:rStyle w:val="normaltextrun"/>
            <w:rFonts w:ascii="Helvetica" w:eastAsiaTheme="majorEastAsia" w:hAnsi="Helvetica" w:cs="Helvetica"/>
            <w:b/>
            <w:bCs/>
            <w:color w:val="235792"/>
            <w:sz w:val="22"/>
            <w:szCs w:val="22"/>
          </w:rPr>
          <w:t>Perinatal Diagnostic Center</w:t>
        </w:r>
      </w:hyperlink>
      <w:r>
        <w:rPr>
          <w:rStyle w:val="normaltextrun"/>
          <w:rFonts w:ascii="Helvetica" w:eastAsiaTheme="majorEastAsia" w:hAnsi="Helvetica" w:cs="Helvetica"/>
          <w:color w:val="333333"/>
          <w:sz w:val="22"/>
          <w:szCs w:val="22"/>
        </w:rPr>
        <w:t> provides pre-pregnancy risk assessments, advanced diagnostic testing, and ongoing care for women whose pregnancies may result in a high-risk birth as a result of complications due to age, multiple births, or personal medical history.</w:t>
      </w:r>
      <w:r>
        <w:rPr>
          <w:rStyle w:val="eop"/>
          <w:rFonts w:ascii="Helvetica" w:eastAsiaTheme="majorEastAsia" w:hAnsi="Helvetica" w:cs="Helvetica"/>
          <w:color w:val="333333"/>
          <w:sz w:val="22"/>
          <w:szCs w:val="22"/>
        </w:rPr>
        <w:t> </w:t>
      </w:r>
    </w:p>
    <w:p w14:paraId="6C7E1BFF" w14:textId="77777777" w:rsidR="00F7289E" w:rsidRDefault="00F7289E" w:rsidP="00F7289E">
      <w:pPr>
        <w:pStyle w:val="paragraph"/>
        <w:shd w:val="clear" w:color="auto" w:fill="FFFFFF"/>
        <w:spacing w:before="0" w:beforeAutospacing="0" w:after="0" w:afterAutospacing="0"/>
        <w:ind w:left="360"/>
        <w:textAlignment w:val="baseline"/>
        <w:rPr>
          <w:rFonts w:ascii="Helvetica" w:hAnsi="Helvetica" w:cs="Helvetica"/>
          <w:sz w:val="22"/>
          <w:szCs w:val="22"/>
        </w:rPr>
      </w:pPr>
    </w:p>
    <w:p w14:paraId="5B86162F" w14:textId="3D050085" w:rsidR="00F7289E" w:rsidRDefault="00F7289E" w:rsidP="00F7289E">
      <w:pPr>
        <w:pStyle w:val="paragraph"/>
        <w:shd w:val="clear" w:color="auto" w:fill="FFFFFF"/>
        <w:spacing w:before="0" w:beforeAutospacing="0" w:after="0" w:afterAutospacing="0"/>
        <w:ind w:left="360"/>
        <w:textAlignment w:val="baseline"/>
        <w:rPr>
          <w:rStyle w:val="eop"/>
          <w:rFonts w:ascii="Helvetica" w:eastAsiaTheme="majorEastAsia" w:hAnsi="Helvetica" w:cs="Helvetica"/>
          <w:color w:val="333333"/>
          <w:sz w:val="22"/>
          <w:szCs w:val="22"/>
        </w:rPr>
      </w:pPr>
      <w:r>
        <w:rPr>
          <w:rStyle w:val="normaltextrun"/>
          <w:rFonts w:ascii="Helvetica" w:eastAsiaTheme="majorEastAsia" w:hAnsi="Helvetica" w:cs="Helvetica"/>
          <w:color w:val="333333"/>
          <w:sz w:val="22"/>
          <w:szCs w:val="22"/>
        </w:rPr>
        <w:t>The </w:t>
      </w:r>
      <w:hyperlink r:id="rId15" w:tgtFrame="_blank" w:history="1">
        <w:r>
          <w:rPr>
            <w:rStyle w:val="normaltextrun"/>
            <w:rFonts w:ascii="Helvetica" w:eastAsiaTheme="majorEastAsia" w:hAnsi="Helvetica" w:cs="Helvetica"/>
            <w:b/>
            <w:bCs/>
            <w:color w:val="235792"/>
            <w:sz w:val="22"/>
            <w:szCs w:val="22"/>
          </w:rPr>
          <w:t>High-Risk Perinatal Center</w:t>
        </w:r>
      </w:hyperlink>
      <w:r>
        <w:rPr>
          <w:rStyle w:val="normaltextrun"/>
          <w:rFonts w:ascii="Helvetica" w:eastAsiaTheme="majorEastAsia" w:hAnsi="Helvetica" w:cs="Helvetica"/>
          <w:b/>
          <w:bCs/>
          <w:color w:val="333333"/>
          <w:sz w:val="22"/>
          <w:szCs w:val="22"/>
        </w:rPr>
        <w:t> </w:t>
      </w:r>
      <w:r>
        <w:rPr>
          <w:rStyle w:val="normaltextrun"/>
          <w:rFonts w:ascii="Helvetica" w:eastAsiaTheme="majorEastAsia" w:hAnsi="Helvetica" w:cs="Helvetica"/>
          <w:color w:val="333333"/>
          <w:sz w:val="22"/>
          <w:szCs w:val="22"/>
        </w:rPr>
        <w:t>offers 24/7 monitoring by maternal-fetal medicine experts for women who require hospitalization because of medical problems and a potential high-risk birth.</w:t>
      </w:r>
      <w:r>
        <w:rPr>
          <w:rStyle w:val="eop"/>
          <w:rFonts w:ascii="Helvetica" w:eastAsiaTheme="majorEastAsia" w:hAnsi="Helvetica" w:cs="Helvetica"/>
          <w:color w:val="333333"/>
          <w:sz w:val="22"/>
          <w:szCs w:val="22"/>
        </w:rPr>
        <w:t> </w:t>
      </w:r>
    </w:p>
    <w:p w14:paraId="03F1C3F7" w14:textId="77777777" w:rsidR="00F7289E" w:rsidRDefault="00F7289E" w:rsidP="00F7289E">
      <w:pPr>
        <w:pStyle w:val="paragraph"/>
        <w:shd w:val="clear" w:color="auto" w:fill="FFFFFF"/>
        <w:spacing w:before="0" w:beforeAutospacing="0" w:after="0" w:afterAutospacing="0"/>
        <w:ind w:left="360"/>
        <w:textAlignment w:val="baseline"/>
        <w:rPr>
          <w:rFonts w:ascii="Helvetica" w:hAnsi="Helvetica" w:cs="Helvetica"/>
          <w:sz w:val="22"/>
          <w:szCs w:val="22"/>
        </w:rPr>
      </w:pPr>
    </w:p>
    <w:p w14:paraId="420E0083" w14:textId="6DE11267" w:rsidR="00F7289E" w:rsidRDefault="00F7289E" w:rsidP="00F7289E">
      <w:pPr>
        <w:pStyle w:val="paragraph"/>
        <w:shd w:val="clear" w:color="auto" w:fill="FFFFFF"/>
        <w:spacing w:before="0" w:beforeAutospacing="0" w:after="0" w:afterAutospacing="0"/>
        <w:ind w:left="360"/>
        <w:textAlignment w:val="baseline"/>
        <w:rPr>
          <w:rFonts w:ascii="Helvetica" w:hAnsi="Helvetica" w:cs="Helvetica"/>
          <w:sz w:val="22"/>
          <w:szCs w:val="22"/>
        </w:rPr>
      </w:pPr>
      <w:r>
        <w:rPr>
          <w:rStyle w:val="normaltextrun"/>
          <w:rFonts w:ascii="Helvetica" w:eastAsiaTheme="majorEastAsia" w:hAnsi="Helvetica" w:cs="Helvetica"/>
          <w:color w:val="333333"/>
          <w:sz w:val="22"/>
          <w:szCs w:val="22"/>
        </w:rPr>
        <w:t xml:space="preserve">The 46-bed, Level III Neonatal Intensive Care Unit (NICU) at Holy Cross Hospital features state-of-the-art technology to care for babies who are born early or have medical problems, and provides more complex, high-risk newborn care than any other hospital in Maryland or the District of Columbia. </w:t>
      </w:r>
    </w:p>
    <w:p w14:paraId="697E2252" w14:textId="220191A9" w:rsidR="00450689" w:rsidRDefault="00450689" w:rsidP="00450689">
      <w:pPr>
        <w:pStyle w:val="BodyText"/>
        <w:spacing w:after="0" w:line="480" w:lineRule="auto"/>
        <w:rPr>
          <w:rFonts w:asciiTheme="majorHAnsi" w:hAnsiTheme="majorHAnsi" w:cstheme="majorHAnsi"/>
          <w:b/>
          <w:color w:val="auto"/>
          <w:szCs w:val="22"/>
        </w:rPr>
      </w:pPr>
      <w:r w:rsidRPr="00450689">
        <w:rPr>
          <w:rFonts w:asciiTheme="majorHAnsi" w:hAnsiTheme="majorHAnsi" w:cstheme="majorHAnsi"/>
          <w:b/>
          <w:color w:val="auto"/>
          <w:szCs w:val="22"/>
        </w:rPr>
        <w:t>Birthing Center</w:t>
      </w:r>
    </w:p>
    <w:p w14:paraId="313DCDDF" w14:textId="272DC26E" w:rsidR="00F7289E" w:rsidRPr="00450689" w:rsidRDefault="00F7289E" w:rsidP="00F7289E">
      <w:pPr>
        <w:pStyle w:val="BodyText"/>
        <w:spacing w:after="0" w:line="480" w:lineRule="auto"/>
        <w:ind w:left="360" w:firstLine="0"/>
        <w:rPr>
          <w:rFonts w:asciiTheme="majorHAnsi" w:hAnsiTheme="majorHAnsi" w:cstheme="majorHAnsi"/>
          <w:b/>
          <w:color w:val="auto"/>
          <w:szCs w:val="22"/>
        </w:rPr>
      </w:pPr>
      <w:r>
        <w:rPr>
          <w:rStyle w:val="normaltextrun"/>
          <w:rFonts w:ascii="Calibri" w:hAnsi="Calibri" w:cs="Calibri"/>
          <w:b/>
          <w:bCs/>
          <w:color w:val="333333"/>
          <w:szCs w:val="22"/>
          <w:shd w:val="clear" w:color="auto" w:fill="FFFFFF"/>
        </w:rPr>
        <w:t>Maternity Services</w:t>
      </w:r>
      <w:r>
        <w:rPr>
          <w:rStyle w:val="normaltextrun"/>
          <w:rFonts w:ascii="Calibri" w:hAnsi="Calibri" w:cs="Calibri"/>
          <w:color w:val="000000"/>
          <w:szCs w:val="22"/>
          <w:shd w:val="clear" w:color="auto" w:fill="FFFFFF"/>
        </w:rPr>
        <w:t xml:space="preserve">: </w:t>
      </w:r>
      <w:r>
        <w:rPr>
          <w:rStyle w:val="normaltextrun"/>
          <w:rFonts w:ascii="Calibri" w:hAnsi="Calibri" w:cs="Calibri"/>
          <w:color w:val="333333"/>
          <w:szCs w:val="22"/>
          <w:shd w:val="clear" w:color="auto" w:fill="FFFFFF"/>
        </w:rPr>
        <w:t>The 24 labor and delivery rooms at Holy Cross Hospital are private, home-like environments. Our state-of-the-art units are equipped for cesarean sections and high-risk births.</w:t>
      </w:r>
      <w:r>
        <w:rPr>
          <w:rStyle w:val="normaltextrun"/>
          <w:rFonts w:ascii="Helvetica" w:hAnsi="Helvetica" w:cs="Helvetica"/>
          <w:color w:val="333333"/>
          <w:szCs w:val="22"/>
          <w:shd w:val="clear" w:color="auto" w:fill="FFFFFF"/>
        </w:rPr>
        <w:t xml:space="preserve"> </w:t>
      </w:r>
      <w:r>
        <w:rPr>
          <w:rStyle w:val="normaltextrun"/>
          <w:rFonts w:ascii="Calibri" w:hAnsi="Calibri" w:cs="Calibri"/>
          <w:color w:val="333333"/>
          <w:szCs w:val="22"/>
          <w:shd w:val="clear" w:color="auto" w:fill="FFFFFF"/>
        </w:rPr>
        <w:t>Once you’ve given birth, you will recover in a spacious </w:t>
      </w:r>
      <w:hyperlink r:id="rId16" w:tgtFrame="_blank" w:history="1">
        <w:r>
          <w:rPr>
            <w:rStyle w:val="normaltextrun"/>
            <w:rFonts w:ascii="Calibri" w:hAnsi="Calibri" w:cs="Calibri"/>
            <w:color w:val="235792"/>
            <w:szCs w:val="22"/>
            <w:u w:val="single"/>
            <w:shd w:val="clear" w:color="auto" w:fill="FFFFFF"/>
          </w:rPr>
          <w:t>private post-partum maternity suite</w:t>
        </w:r>
      </w:hyperlink>
      <w:r>
        <w:rPr>
          <w:rStyle w:val="normaltextrun"/>
          <w:rFonts w:ascii="Calibri" w:hAnsi="Calibri" w:cs="Calibri"/>
          <w:color w:val="333333"/>
          <w:szCs w:val="22"/>
          <w:shd w:val="clear" w:color="auto" w:fill="FFFFFF"/>
        </w:rPr>
        <w:t>.</w:t>
      </w:r>
    </w:p>
    <w:p w14:paraId="26F78725" w14:textId="77777777" w:rsidR="00450689" w:rsidRPr="00450689" w:rsidRDefault="00450689" w:rsidP="00450689">
      <w:pPr>
        <w:pStyle w:val="BodyText"/>
        <w:spacing w:after="0" w:line="480" w:lineRule="auto"/>
        <w:rPr>
          <w:rFonts w:asciiTheme="majorHAnsi" w:hAnsiTheme="majorHAnsi" w:cstheme="majorHAnsi"/>
          <w:b/>
          <w:color w:val="auto"/>
          <w:szCs w:val="22"/>
        </w:rPr>
      </w:pPr>
      <w:r w:rsidRPr="00450689">
        <w:rPr>
          <w:rFonts w:asciiTheme="majorHAnsi" w:hAnsiTheme="majorHAnsi" w:cstheme="majorHAnsi"/>
          <w:b/>
          <w:color w:val="auto"/>
          <w:szCs w:val="22"/>
        </w:rPr>
        <w:t>Surgery Center</w:t>
      </w:r>
    </w:p>
    <w:p w14:paraId="01086ABD" w14:textId="1332C39B" w:rsidR="00450689" w:rsidRDefault="00450689" w:rsidP="00450689">
      <w:pPr>
        <w:pStyle w:val="BodyText"/>
        <w:spacing w:after="0" w:line="480" w:lineRule="auto"/>
        <w:rPr>
          <w:rFonts w:asciiTheme="majorHAnsi" w:hAnsiTheme="majorHAnsi" w:cstheme="majorHAnsi"/>
          <w:b/>
          <w:color w:val="auto"/>
          <w:szCs w:val="22"/>
        </w:rPr>
      </w:pPr>
      <w:r w:rsidRPr="00450689">
        <w:rPr>
          <w:rFonts w:asciiTheme="majorHAnsi" w:hAnsiTheme="majorHAnsi" w:cstheme="majorHAnsi"/>
          <w:b/>
          <w:color w:val="auto"/>
          <w:szCs w:val="22"/>
        </w:rPr>
        <w:t>Emergency Center</w:t>
      </w:r>
      <w:r w:rsidR="00F7289E">
        <w:rPr>
          <w:rFonts w:asciiTheme="majorHAnsi" w:hAnsiTheme="majorHAnsi" w:cstheme="majorHAnsi"/>
          <w:b/>
          <w:color w:val="auto"/>
          <w:szCs w:val="22"/>
        </w:rPr>
        <w:t xml:space="preserve"> – Level II Trauma</w:t>
      </w:r>
    </w:p>
    <w:p w14:paraId="1D86D113" w14:textId="5F4981B3" w:rsidR="00F7289E" w:rsidRPr="00450689" w:rsidRDefault="00F7289E" w:rsidP="00F7289E">
      <w:pPr>
        <w:pStyle w:val="BodyText"/>
        <w:spacing w:after="0" w:line="480" w:lineRule="auto"/>
        <w:ind w:left="360" w:firstLine="0"/>
        <w:rPr>
          <w:rFonts w:asciiTheme="majorHAnsi" w:hAnsiTheme="majorHAnsi" w:cstheme="majorHAnsi"/>
          <w:b/>
          <w:color w:val="auto"/>
          <w:szCs w:val="22"/>
        </w:rPr>
      </w:pPr>
      <w:r>
        <w:rPr>
          <w:rStyle w:val="normaltextrun"/>
          <w:rFonts w:ascii="Calibri" w:hAnsi="Calibri" w:cs="Calibri"/>
          <w:color w:val="333333"/>
          <w:szCs w:val="22"/>
          <w:shd w:val="clear" w:color="auto" w:fill="FFFFFF"/>
        </w:rPr>
        <w:t>L</w:t>
      </w:r>
      <w:r>
        <w:rPr>
          <w:rStyle w:val="normaltextrun"/>
          <w:rFonts w:ascii="Calibri" w:hAnsi="Calibri" w:cs="Calibri"/>
          <w:color w:val="333333"/>
          <w:szCs w:val="22"/>
          <w:shd w:val="clear" w:color="auto" w:fill="FFFFFF"/>
        </w:rPr>
        <w:t>argest hospital emergency services provider in Montgomery and Prince George's counties, and the fourth largest hospital emergency room in Maryland. Nearly 90,000 acutely ill patients are treated annually at Holy Cross Hospital’s Silver Spring Md., emergency room.</w:t>
      </w:r>
      <w:r>
        <w:rPr>
          <w:rStyle w:val="eop"/>
          <w:rFonts w:ascii="Calibri" w:hAnsi="Calibri" w:cs="Calibri"/>
          <w:color w:val="333333"/>
          <w:szCs w:val="22"/>
          <w:shd w:val="clear" w:color="auto" w:fill="FFFFFF"/>
        </w:rPr>
        <w:t> </w:t>
      </w:r>
    </w:p>
    <w:p w14:paraId="2C0E3BB8" w14:textId="1296B40B" w:rsidR="00573588" w:rsidRPr="00581DB5" w:rsidRDefault="0094565E" w:rsidP="0094565E">
      <w:pPr>
        <w:pStyle w:val="BodyText"/>
        <w:spacing w:after="0" w:line="240" w:lineRule="auto"/>
        <w:ind w:firstLine="0"/>
        <w:rPr>
          <w:rStyle w:val="3ArticleTitleStyleChar"/>
          <w:b/>
          <w:sz w:val="24"/>
          <w:szCs w:val="24"/>
        </w:rPr>
      </w:pPr>
      <w:r w:rsidRPr="00581DB5">
        <w:rPr>
          <w:rStyle w:val="3ArticleTitleStyleChar"/>
          <w:b/>
          <w:sz w:val="24"/>
          <w:szCs w:val="24"/>
        </w:rPr>
        <w:t>Scrub Color</w:t>
      </w:r>
    </w:p>
    <w:p w14:paraId="4D152DD9" w14:textId="77777777" w:rsidR="0094565E" w:rsidRPr="0094565E" w:rsidRDefault="0094565E" w:rsidP="0094565E">
      <w:pPr>
        <w:pStyle w:val="BodyText"/>
        <w:spacing w:after="0" w:line="240" w:lineRule="auto"/>
        <w:ind w:firstLine="0"/>
        <w:rPr>
          <w:rStyle w:val="3ArticleTitleStyleChar"/>
          <w:sz w:val="16"/>
          <w:szCs w:val="16"/>
        </w:rPr>
      </w:pPr>
    </w:p>
    <w:p w14:paraId="3915CC9F" w14:textId="5C624B21" w:rsidR="00D0204A" w:rsidRDefault="0094565E" w:rsidP="004D15CA">
      <w:pPr>
        <w:pStyle w:val="4BodyCopy"/>
        <w:numPr>
          <w:ilvl w:val="0"/>
          <w:numId w:val="20"/>
        </w:numPr>
        <w:spacing w:after="0" w:line="240" w:lineRule="auto"/>
        <w:rPr>
          <w:rStyle w:val="3ArticleTitleStyleChar"/>
          <w:rFonts w:cstheme="minorBidi"/>
          <w:color w:val="000000" w:themeColor="text1"/>
          <w:szCs w:val="20"/>
        </w:rPr>
      </w:pPr>
      <w:r>
        <w:rPr>
          <w:rStyle w:val="3ArticleTitleStyleChar"/>
          <w:rFonts w:cstheme="minorBidi"/>
          <w:color w:val="000000" w:themeColor="text1"/>
          <w:szCs w:val="20"/>
        </w:rPr>
        <w:t xml:space="preserve">RN – </w:t>
      </w:r>
      <w:r w:rsidR="003F6208">
        <w:rPr>
          <w:rStyle w:val="3ArticleTitleStyleChar"/>
          <w:rFonts w:cstheme="minorBidi"/>
          <w:color w:val="000000" w:themeColor="text1"/>
          <w:szCs w:val="20"/>
        </w:rPr>
        <w:t>Royal Blue</w:t>
      </w:r>
    </w:p>
    <w:p w14:paraId="3A77D633" w14:textId="71DCB46C" w:rsidR="0094565E" w:rsidRDefault="0094565E" w:rsidP="004D15CA">
      <w:pPr>
        <w:pStyle w:val="4BodyCopy"/>
        <w:numPr>
          <w:ilvl w:val="0"/>
          <w:numId w:val="20"/>
        </w:numPr>
        <w:spacing w:after="0" w:line="240" w:lineRule="auto"/>
        <w:rPr>
          <w:rStyle w:val="3ArticleTitleStyleChar"/>
          <w:rFonts w:cstheme="minorBidi"/>
          <w:color w:val="000000" w:themeColor="text1"/>
          <w:szCs w:val="20"/>
        </w:rPr>
      </w:pPr>
      <w:r>
        <w:rPr>
          <w:rStyle w:val="3ArticleTitleStyleChar"/>
          <w:rFonts w:cstheme="minorBidi"/>
          <w:color w:val="000000" w:themeColor="text1"/>
          <w:szCs w:val="20"/>
        </w:rPr>
        <w:t xml:space="preserve">RT – </w:t>
      </w:r>
      <w:r w:rsidR="003F6208">
        <w:rPr>
          <w:rStyle w:val="3ArticleTitleStyleChar"/>
          <w:rFonts w:cstheme="minorBidi"/>
          <w:color w:val="000000" w:themeColor="text1"/>
          <w:szCs w:val="20"/>
        </w:rPr>
        <w:t>Grey</w:t>
      </w:r>
    </w:p>
    <w:p w14:paraId="3B027564" w14:textId="0BA22554" w:rsidR="00F7289E" w:rsidRDefault="00F7289E" w:rsidP="004D15CA">
      <w:pPr>
        <w:pStyle w:val="4BodyCopy"/>
        <w:numPr>
          <w:ilvl w:val="0"/>
          <w:numId w:val="20"/>
        </w:numPr>
        <w:spacing w:after="0" w:line="240" w:lineRule="auto"/>
        <w:rPr>
          <w:rStyle w:val="3ArticleTitleStyleChar"/>
          <w:rFonts w:cstheme="minorBidi"/>
          <w:color w:val="000000" w:themeColor="text1"/>
          <w:szCs w:val="20"/>
        </w:rPr>
      </w:pPr>
      <w:r>
        <w:rPr>
          <w:rStyle w:val="normaltextrun"/>
          <w:rFonts w:cs="Arial"/>
          <w:color w:val="000000"/>
          <w:shd w:val="clear" w:color="auto" w:fill="FFFFFF"/>
        </w:rPr>
        <w:t xml:space="preserve">Scrubs provided for L&amp;D, </w:t>
      </w:r>
      <w:proofErr w:type="gramStart"/>
      <w:r>
        <w:rPr>
          <w:rStyle w:val="normaltextrun"/>
          <w:rFonts w:cs="Arial"/>
          <w:color w:val="000000"/>
          <w:shd w:val="clear" w:color="auto" w:fill="FFFFFF"/>
        </w:rPr>
        <w:t>OR,</w:t>
      </w:r>
      <w:proofErr w:type="gramEnd"/>
      <w:r>
        <w:rPr>
          <w:rStyle w:val="normaltextrun"/>
          <w:rFonts w:cs="Arial"/>
          <w:color w:val="000000"/>
          <w:shd w:val="clear" w:color="auto" w:fill="FFFFFF"/>
        </w:rPr>
        <w:t xml:space="preserve"> IR and Cath Lab</w:t>
      </w:r>
      <w:r>
        <w:rPr>
          <w:rStyle w:val="eop"/>
          <w:rFonts w:cs="Arial"/>
          <w:color w:val="000000"/>
          <w:shd w:val="clear" w:color="auto" w:fill="FFFFFF"/>
        </w:rPr>
        <w:t> </w:t>
      </w:r>
    </w:p>
    <w:p w14:paraId="471E6FDB" w14:textId="70829127" w:rsidR="00450689" w:rsidRDefault="00450689" w:rsidP="00450689">
      <w:pPr>
        <w:pStyle w:val="4BodyCopy"/>
        <w:spacing w:after="0" w:line="240" w:lineRule="auto"/>
        <w:rPr>
          <w:rStyle w:val="3ArticleTitleStyleChar"/>
          <w:rFonts w:cstheme="minorBidi"/>
          <w:color w:val="000000" w:themeColor="text1"/>
          <w:szCs w:val="20"/>
        </w:rPr>
      </w:pPr>
    </w:p>
    <w:p w14:paraId="4F9C036F" w14:textId="66DA9166" w:rsidR="00450689" w:rsidRDefault="00450689" w:rsidP="00450689">
      <w:pPr>
        <w:pStyle w:val="BodyText"/>
        <w:spacing w:after="0" w:line="240" w:lineRule="auto"/>
        <w:ind w:firstLine="0"/>
        <w:rPr>
          <w:rStyle w:val="3ArticleTitleStyleChar"/>
          <w:b/>
          <w:sz w:val="24"/>
          <w:szCs w:val="24"/>
        </w:rPr>
      </w:pPr>
      <w:r>
        <w:rPr>
          <w:rStyle w:val="3ArticleTitleStyleChar"/>
          <w:b/>
          <w:sz w:val="24"/>
          <w:szCs w:val="24"/>
        </w:rPr>
        <w:t>Regional FirstChoice Contacts</w:t>
      </w:r>
    </w:p>
    <w:p w14:paraId="6A08F44E" w14:textId="10C7BC1B" w:rsidR="00450689" w:rsidRPr="00450689" w:rsidRDefault="00450689" w:rsidP="00450689">
      <w:pPr>
        <w:pStyle w:val="BodyText"/>
        <w:numPr>
          <w:ilvl w:val="0"/>
          <w:numId w:val="24"/>
        </w:numPr>
        <w:spacing w:after="0" w:line="240" w:lineRule="auto"/>
        <w:rPr>
          <w:rStyle w:val="3ArticleTitleStyleChar"/>
          <w:rFonts w:asciiTheme="majorHAnsi" w:hAnsiTheme="majorHAnsi" w:cstheme="majorHAnsi"/>
          <w:b/>
          <w:color w:val="auto"/>
          <w:szCs w:val="22"/>
        </w:rPr>
      </w:pPr>
      <w:r w:rsidRPr="00450689">
        <w:rPr>
          <w:rStyle w:val="3ArticleTitleStyleChar"/>
          <w:rFonts w:asciiTheme="majorHAnsi" w:hAnsiTheme="majorHAnsi" w:cstheme="majorHAnsi"/>
          <w:b/>
          <w:color w:val="auto"/>
          <w:szCs w:val="22"/>
        </w:rPr>
        <w:t xml:space="preserve">Amie M. Nyakabau </w:t>
      </w:r>
      <w:hyperlink r:id="rId17" w:history="1">
        <w:r w:rsidRPr="00450689">
          <w:rPr>
            <w:rStyle w:val="Hyperlink"/>
            <w:rFonts w:asciiTheme="majorHAnsi" w:hAnsiTheme="majorHAnsi" w:cstheme="majorHAnsi"/>
            <w:b/>
            <w:szCs w:val="22"/>
          </w:rPr>
          <w:t>Amie.Nyakabau@holycrosshealth.org</w:t>
        </w:r>
      </w:hyperlink>
    </w:p>
    <w:p w14:paraId="18089190" w14:textId="579D136D" w:rsidR="00450689" w:rsidRPr="00450689" w:rsidRDefault="00450689" w:rsidP="00450689">
      <w:pPr>
        <w:pStyle w:val="BodyText"/>
        <w:numPr>
          <w:ilvl w:val="0"/>
          <w:numId w:val="24"/>
        </w:numPr>
        <w:spacing w:after="0" w:line="240" w:lineRule="auto"/>
        <w:rPr>
          <w:rStyle w:val="3ArticleTitleStyleChar"/>
          <w:rFonts w:asciiTheme="majorHAnsi" w:hAnsiTheme="majorHAnsi" w:cstheme="majorHAnsi"/>
          <w:b/>
          <w:color w:val="auto"/>
          <w:szCs w:val="22"/>
        </w:rPr>
      </w:pPr>
      <w:r w:rsidRPr="00450689">
        <w:rPr>
          <w:rStyle w:val="3ArticleTitleStyleChar"/>
          <w:rFonts w:asciiTheme="majorHAnsi" w:hAnsiTheme="majorHAnsi" w:cstheme="majorHAnsi"/>
          <w:b/>
          <w:color w:val="auto"/>
          <w:szCs w:val="22"/>
        </w:rPr>
        <w:t xml:space="preserve">Jimrevenia Thompson </w:t>
      </w:r>
      <w:hyperlink r:id="rId18" w:history="1">
        <w:r w:rsidRPr="00450689">
          <w:rPr>
            <w:rStyle w:val="Hyperlink"/>
            <w:rFonts w:asciiTheme="majorHAnsi" w:hAnsiTheme="majorHAnsi" w:cstheme="majorHAnsi"/>
            <w:b/>
            <w:szCs w:val="22"/>
          </w:rPr>
          <w:t>Jimrevenia.Thompson@holycrosshealth.org</w:t>
        </w:r>
      </w:hyperlink>
    </w:p>
    <w:p w14:paraId="3FFF1430" w14:textId="3B0EC5B5" w:rsidR="00450689" w:rsidRPr="00450689" w:rsidRDefault="00450689" w:rsidP="00450689">
      <w:pPr>
        <w:pStyle w:val="BodyText"/>
        <w:numPr>
          <w:ilvl w:val="0"/>
          <w:numId w:val="24"/>
        </w:numPr>
        <w:spacing w:after="0" w:line="240" w:lineRule="auto"/>
        <w:rPr>
          <w:rStyle w:val="3ArticleTitleStyleChar"/>
          <w:rFonts w:asciiTheme="majorHAnsi" w:hAnsiTheme="majorHAnsi" w:cstheme="majorHAnsi"/>
          <w:b/>
          <w:color w:val="auto"/>
          <w:szCs w:val="22"/>
        </w:rPr>
      </w:pPr>
      <w:r w:rsidRPr="00450689">
        <w:rPr>
          <w:rStyle w:val="3ArticleTitleStyleChar"/>
          <w:rFonts w:asciiTheme="majorHAnsi" w:hAnsiTheme="majorHAnsi" w:cstheme="majorHAnsi"/>
          <w:b/>
          <w:color w:val="auto"/>
          <w:szCs w:val="22"/>
        </w:rPr>
        <w:t>Michelle R. Merriwether &lt;Michelle.Merriwether@holycrosshealth.org&gt;</w:t>
      </w:r>
    </w:p>
    <w:p w14:paraId="3AD70FA6" w14:textId="77777777" w:rsidR="00450689" w:rsidRPr="00450689" w:rsidRDefault="00450689" w:rsidP="00450689">
      <w:pPr>
        <w:pStyle w:val="BodyText"/>
        <w:spacing w:after="0" w:line="240" w:lineRule="auto"/>
        <w:ind w:firstLine="0"/>
        <w:rPr>
          <w:rStyle w:val="3ArticleTitleStyleChar"/>
          <w:b/>
          <w:color w:val="auto"/>
          <w:sz w:val="24"/>
          <w:szCs w:val="24"/>
        </w:rPr>
      </w:pPr>
    </w:p>
    <w:p w14:paraId="7619A17B" w14:textId="77777777" w:rsidR="004F321D" w:rsidRDefault="0094565E" w:rsidP="004F321D">
      <w:pPr>
        <w:pStyle w:val="BodyText"/>
        <w:spacing w:after="0" w:line="240" w:lineRule="auto"/>
        <w:ind w:firstLine="0"/>
        <w:rPr>
          <w:rStyle w:val="3ArticleTitleStyleChar"/>
          <w:b/>
          <w:sz w:val="24"/>
          <w:szCs w:val="24"/>
        </w:rPr>
      </w:pPr>
      <w:r w:rsidRPr="00581DB5">
        <w:rPr>
          <w:rStyle w:val="3ArticleTitleStyleChar"/>
          <w:b/>
          <w:sz w:val="24"/>
          <w:szCs w:val="24"/>
        </w:rPr>
        <w:lastRenderedPageBreak/>
        <w:t>Parking Information</w:t>
      </w:r>
    </w:p>
    <w:p w14:paraId="616F1D4D" w14:textId="77777777" w:rsidR="004F321D" w:rsidRPr="004F321D" w:rsidRDefault="004F321D" w:rsidP="004F321D">
      <w:pPr>
        <w:pStyle w:val="BodyText"/>
        <w:spacing w:after="0" w:line="240" w:lineRule="auto"/>
        <w:ind w:firstLine="0"/>
        <w:rPr>
          <w:rStyle w:val="3ArticleTitleStyleChar"/>
          <w:b/>
          <w:sz w:val="20"/>
          <w:szCs w:val="20"/>
        </w:rPr>
      </w:pPr>
    </w:p>
    <w:p w14:paraId="72F62D95" w14:textId="77777777" w:rsidR="00F7289E" w:rsidRPr="00EC6B46" w:rsidRDefault="00F7289E" w:rsidP="00F7289E">
      <w:pPr>
        <w:pStyle w:val="4BodyCopy"/>
        <w:spacing w:after="0" w:line="240" w:lineRule="auto"/>
        <w:rPr>
          <w:rStyle w:val="3ArticleTitleStyleChar"/>
          <w:rFonts w:cstheme="minorBidi"/>
          <w:color w:val="000000" w:themeColor="text1"/>
          <w:sz w:val="22"/>
          <w:szCs w:val="22"/>
        </w:rPr>
      </w:pPr>
      <w:r w:rsidRPr="00EC6B46">
        <w:rPr>
          <w:rStyle w:val="normaltextrun"/>
          <w:rFonts w:ascii="Calibri" w:hAnsi="Calibri" w:cs="Calibri"/>
          <w:color w:val="000000"/>
          <w:sz w:val="22"/>
          <w:szCs w:val="22"/>
          <w:shd w:val="clear" w:color="auto" w:fill="FFFFFF"/>
        </w:rPr>
        <w:t>Two offsite parking lots – free to employees </w:t>
      </w:r>
      <w:r w:rsidRPr="00EC6B46">
        <w:rPr>
          <w:rStyle w:val="eop"/>
          <w:rFonts w:ascii="Calibri" w:hAnsi="Calibri" w:cs="Calibri"/>
          <w:color w:val="000000"/>
          <w:sz w:val="22"/>
          <w:szCs w:val="22"/>
          <w:shd w:val="clear" w:color="auto" w:fill="FFFFFF"/>
        </w:rPr>
        <w:t> </w:t>
      </w:r>
    </w:p>
    <w:p w14:paraId="47D904E1" w14:textId="77777777" w:rsidR="00D75DCC" w:rsidRDefault="00D75DCC" w:rsidP="00D75DCC">
      <w:pPr>
        <w:pStyle w:val="4BodyCopy"/>
        <w:spacing w:after="0" w:line="240" w:lineRule="auto"/>
        <w:ind w:left="720"/>
        <w:rPr>
          <w:rStyle w:val="3ArticleTitleStyleChar"/>
          <w:rFonts w:cstheme="minorBidi"/>
          <w:color w:val="000000" w:themeColor="text1"/>
          <w:szCs w:val="20"/>
        </w:rPr>
      </w:pPr>
    </w:p>
    <w:p w14:paraId="653CC97B" w14:textId="77777777" w:rsidR="003F6208" w:rsidRDefault="0094565E" w:rsidP="003F6208">
      <w:pPr>
        <w:pStyle w:val="BodyText"/>
        <w:spacing w:after="0" w:line="240" w:lineRule="auto"/>
        <w:ind w:firstLine="0"/>
        <w:rPr>
          <w:rStyle w:val="3ArticleTitleStyleChar"/>
          <w:b/>
          <w:sz w:val="24"/>
          <w:szCs w:val="24"/>
        </w:rPr>
      </w:pPr>
      <w:r w:rsidRPr="00581DB5">
        <w:rPr>
          <w:rStyle w:val="3ArticleTitleStyleChar"/>
          <w:b/>
          <w:sz w:val="24"/>
          <w:szCs w:val="24"/>
        </w:rPr>
        <w:t>Badging</w:t>
      </w:r>
    </w:p>
    <w:p w14:paraId="6F01F734" w14:textId="77777777" w:rsidR="003F6208" w:rsidRPr="003F6208" w:rsidRDefault="003F6208" w:rsidP="003F6208">
      <w:pPr>
        <w:pStyle w:val="BodyText"/>
        <w:spacing w:after="0" w:line="240" w:lineRule="auto"/>
        <w:ind w:firstLine="0"/>
        <w:rPr>
          <w:rStyle w:val="3ArticleTitleStyleChar"/>
          <w:b/>
          <w:sz w:val="20"/>
          <w:szCs w:val="20"/>
        </w:rPr>
      </w:pPr>
    </w:p>
    <w:p w14:paraId="1F3FB48A" w14:textId="680A523E" w:rsidR="003F6208" w:rsidRPr="003F6208" w:rsidRDefault="003F6208" w:rsidP="003F6208">
      <w:pPr>
        <w:pStyle w:val="BodyText"/>
        <w:spacing w:after="0" w:line="240" w:lineRule="auto"/>
        <w:ind w:firstLine="0"/>
        <w:rPr>
          <w:rStyle w:val="3ArticleTitleStyleChar"/>
          <w:b/>
          <w:sz w:val="20"/>
          <w:szCs w:val="20"/>
        </w:rPr>
      </w:pPr>
      <w:r w:rsidRPr="003F6208">
        <w:rPr>
          <w:rStyle w:val="3ArticleTitleStyleChar"/>
          <w:rFonts w:cstheme="minorBidi"/>
          <w:color w:val="000000" w:themeColor="text1"/>
          <w:sz w:val="20"/>
          <w:szCs w:val="20"/>
        </w:rPr>
        <w:t>Badging distributed on first day after visit to security office</w:t>
      </w:r>
    </w:p>
    <w:p w14:paraId="6FE4EE99" w14:textId="77777777" w:rsidR="0094565E" w:rsidRDefault="0094565E" w:rsidP="0094565E">
      <w:pPr>
        <w:pStyle w:val="4BodyCopy"/>
        <w:spacing w:after="0" w:line="240" w:lineRule="auto"/>
        <w:rPr>
          <w:rStyle w:val="3ArticleTitleStyleChar"/>
          <w:rFonts w:cstheme="minorBidi"/>
          <w:color w:val="000000" w:themeColor="text1"/>
          <w:szCs w:val="20"/>
        </w:rPr>
      </w:pPr>
    </w:p>
    <w:p w14:paraId="3CA244B1" w14:textId="0207E8F9" w:rsidR="0094565E" w:rsidRPr="00581DB5" w:rsidRDefault="0094565E" w:rsidP="0094565E">
      <w:pPr>
        <w:pStyle w:val="BodyText"/>
        <w:spacing w:after="0" w:line="240" w:lineRule="auto"/>
        <w:ind w:firstLine="0"/>
        <w:rPr>
          <w:rStyle w:val="3ArticleTitleStyleChar"/>
          <w:b/>
          <w:sz w:val="24"/>
          <w:szCs w:val="24"/>
        </w:rPr>
      </w:pPr>
      <w:r w:rsidRPr="00581DB5">
        <w:rPr>
          <w:rStyle w:val="3ArticleTitleStyleChar"/>
          <w:b/>
          <w:sz w:val="24"/>
          <w:szCs w:val="24"/>
        </w:rPr>
        <w:t>Employee Health Contact</w:t>
      </w:r>
    </w:p>
    <w:p w14:paraId="3831FD5D" w14:textId="77777777" w:rsidR="0094565E" w:rsidRPr="0094565E" w:rsidRDefault="0094565E" w:rsidP="0094565E">
      <w:pPr>
        <w:pStyle w:val="4BodyCopy"/>
        <w:spacing w:after="0" w:line="240" w:lineRule="auto"/>
        <w:rPr>
          <w:rStyle w:val="3ArticleTitleStyleChar"/>
          <w:rFonts w:cstheme="minorBidi"/>
          <w:color w:val="000000" w:themeColor="text1"/>
          <w:sz w:val="16"/>
          <w:szCs w:val="16"/>
        </w:rPr>
      </w:pPr>
    </w:p>
    <w:p w14:paraId="38BB0084" w14:textId="40434942" w:rsidR="0094565E" w:rsidRDefault="003F6208" w:rsidP="0094565E">
      <w:pPr>
        <w:pStyle w:val="4BodyCopy"/>
        <w:spacing w:after="0" w:line="240" w:lineRule="auto"/>
        <w:rPr>
          <w:rStyle w:val="3ArticleTitleStyleChar"/>
          <w:rFonts w:cstheme="minorBidi"/>
          <w:color w:val="000000" w:themeColor="text1"/>
          <w:szCs w:val="20"/>
        </w:rPr>
      </w:pPr>
      <w:r w:rsidRPr="003F6208">
        <w:rPr>
          <w:rStyle w:val="3ArticleTitleStyleChar"/>
          <w:rFonts w:cstheme="minorBidi"/>
          <w:color w:val="000000" w:themeColor="text1"/>
          <w:szCs w:val="20"/>
        </w:rPr>
        <w:t>Scott Graham</w:t>
      </w:r>
      <w:r>
        <w:rPr>
          <w:rStyle w:val="3ArticleTitleStyleChar"/>
          <w:rFonts w:cstheme="minorBidi"/>
          <w:color w:val="000000" w:themeColor="text1"/>
          <w:szCs w:val="20"/>
        </w:rPr>
        <w:t xml:space="preserve">, </w:t>
      </w:r>
      <w:r w:rsidRPr="003F6208">
        <w:rPr>
          <w:rStyle w:val="3ArticleTitleStyleChar"/>
          <w:rFonts w:cstheme="minorBidi"/>
          <w:color w:val="000000" w:themeColor="text1"/>
          <w:szCs w:val="20"/>
        </w:rPr>
        <w:t>Scott.Graham@holycrosshealth.org</w:t>
      </w:r>
    </w:p>
    <w:p w14:paraId="3B87110F" w14:textId="77777777" w:rsidR="003F6208" w:rsidRDefault="003F6208" w:rsidP="0094565E">
      <w:pPr>
        <w:pStyle w:val="4BodyCopy"/>
        <w:spacing w:after="0" w:line="240" w:lineRule="auto"/>
        <w:rPr>
          <w:rStyle w:val="3ArticleTitleStyleChar"/>
          <w:rFonts w:cstheme="minorBidi"/>
          <w:color w:val="000000" w:themeColor="text1"/>
          <w:szCs w:val="20"/>
        </w:rPr>
      </w:pPr>
    </w:p>
    <w:p w14:paraId="4680FC8D" w14:textId="77777777" w:rsidR="003F6208" w:rsidRDefault="0094565E" w:rsidP="003F6208">
      <w:pPr>
        <w:pStyle w:val="BodyText"/>
        <w:spacing w:after="0" w:line="240" w:lineRule="auto"/>
        <w:ind w:firstLine="0"/>
        <w:rPr>
          <w:rStyle w:val="3ArticleTitleStyleChar"/>
          <w:b/>
          <w:sz w:val="24"/>
          <w:szCs w:val="24"/>
        </w:rPr>
      </w:pPr>
      <w:r w:rsidRPr="00581DB5">
        <w:rPr>
          <w:rStyle w:val="3ArticleTitleStyleChar"/>
          <w:b/>
          <w:sz w:val="24"/>
          <w:szCs w:val="24"/>
        </w:rPr>
        <w:t>Onboarding Contact for FirstChoice</w:t>
      </w:r>
    </w:p>
    <w:p w14:paraId="1BB33A36" w14:textId="77777777" w:rsidR="003F6208" w:rsidRPr="003F6208" w:rsidRDefault="003F6208" w:rsidP="003F6208">
      <w:pPr>
        <w:pStyle w:val="BodyText"/>
        <w:spacing w:after="0" w:line="240" w:lineRule="auto"/>
        <w:ind w:firstLine="0"/>
        <w:rPr>
          <w:rStyle w:val="3ArticleTitleStyleChar"/>
          <w:b/>
          <w:sz w:val="20"/>
          <w:szCs w:val="20"/>
        </w:rPr>
      </w:pPr>
    </w:p>
    <w:p w14:paraId="386DDA59" w14:textId="38D1CD04" w:rsidR="003F6208" w:rsidRPr="003F6208" w:rsidRDefault="003F6208" w:rsidP="003F6208">
      <w:pPr>
        <w:pStyle w:val="BodyText"/>
        <w:spacing w:after="0" w:line="240" w:lineRule="auto"/>
        <w:ind w:firstLine="0"/>
        <w:rPr>
          <w:rStyle w:val="3ArticleTitleStyleChar"/>
          <w:b/>
          <w:sz w:val="24"/>
          <w:szCs w:val="24"/>
        </w:rPr>
      </w:pPr>
      <w:r w:rsidRPr="003F6208">
        <w:rPr>
          <w:rStyle w:val="3ArticleTitleStyleChar"/>
          <w:rFonts w:cstheme="minorBidi"/>
          <w:color w:val="000000" w:themeColor="text1"/>
          <w:sz w:val="20"/>
          <w:szCs w:val="20"/>
        </w:rPr>
        <w:t>Denise Clark</w:t>
      </w:r>
      <w:r>
        <w:rPr>
          <w:rStyle w:val="3ArticleTitleStyleChar"/>
          <w:rFonts w:cstheme="minorBidi"/>
          <w:color w:val="000000" w:themeColor="text1"/>
          <w:sz w:val="20"/>
          <w:szCs w:val="20"/>
        </w:rPr>
        <w:t xml:space="preserve">, </w:t>
      </w:r>
      <w:r w:rsidRPr="003F6208">
        <w:rPr>
          <w:rStyle w:val="3ArticleTitleStyleChar"/>
          <w:rFonts w:cstheme="minorBidi"/>
          <w:color w:val="000000" w:themeColor="text1"/>
          <w:sz w:val="20"/>
          <w:szCs w:val="20"/>
        </w:rPr>
        <w:t>Denise.Clark@holycrosshealth.org</w:t>
      </w:r>
      <w:r>
        <w:rPr>
          <w:rStyle w:val="3ArticleTitleStyleChar"/>
          <w:rFonts w:cstheme="minorBidi"/>
          <w:color w:val="000000" w:themeColor="text1"/>
          <w:sz w:val="20"/>
          <w:szCs w:val="20"/>
        </w:rPr>
        <w:t xml:space="preserve">, </w:t>
      </w:r>
      <w:r w:rsidRPr="003F6208">
        <w:rPr>
          <w:rStyle w:val="3ArticleTitleStyleChar"/>
          <w:rFonts w:cstheme="minorBidi"/>
          <w:color w:val="000000" w:themeColor="text1"/>
          <w:sz w:val="20"/>
          <w:szCs w:val="20"/>
        </w:rPr>
        <w:t>301-557-2121</w:t>
      </w:r>
      <w:r>
        <w:rPr>
          <w:rStyle w:val="3ArticleTitleStyleChar"/>
          <w:rFonts w:cstheme="minorBidi"/>
          <w:color w:val="000000" w:themeColor="text1"/>
          <w:sz w:val="20"/>
          <w:szCs w:val="20"/>
        </w:rPr>
        <w:t>, 8AM-5PM</w:t>
      </w:r>
    </w:p>
    <w:p w14:paraId="19B24DAB" w14:textId="4B83370C" w:rsidR="0094565E" w:rsidRPr="003F6208" w:rsidRDefault="0094565E" w:rsidP="0094565E">
      <w:pPr>
        <w:pStyle w:val="4BodyCopy"/>
        <w:spacing w:after="0" w:line="240" w:lineRule="auto"/>
        <w:rPr>
          <w:rStyle w:val="3ArticleTitleStyleChar"/>
          <w:rFonts w:cstheme="minorBidi"/>
          <w:color w:val="000000" w:themeColor="text1"/>
          <w:szCs w:val="20"/>
        </w:rPr>
      </w:pPr>
    </w:p>
    <w:p w14:paraId="43A8B001" w14:textId="0CEC2B7F" w:rsidR="0094565E" w:rsidRPr="00581DB5" w:rsidRDefault="001D27D1" w:rsidP="0094565E">
      <w:pPr>
        <w:pStyle w:val="BodyText"/>
        <w:spacing w:after="0" w:line="240" w:lineRule="auto"/>
        <w:ind w:firstLine="0"/>
        <w:rPr>
          <w:rStyle w:val="3ArticleTitleStyleChar"/>
          <w:b/>
          <w:sz w:val="24"/>
          <w:szCs w:val="24"/>
        </w:rPr>
      </w:pPr>
      <w:r w:rsidRPr="00581DB5">
        <w:rPr>
          <w:rStyle w:val="3ArticleTitleStyleChar"/>
          <w:b/>
          <w:sz w:val="24"/>
          <w:szCs w:val="24"/>
        </w:rPr>
        <w:t>PPE Provided</w:t>
      </w:r>
    </w:p>
    <w:p w14:paraId="3974FD9D" w14:textId="77777777" w:rsidR="0094565E" w:rsidRPr="0094565E" w:rsidRDefault="0094565E" w:rsidP="0094565E">
      <w:pPr>
        <w:pStyle w:val="4BodyCopy"/>
        <w:spacing w:after="0" w:line="240" w:lineRule="auto"/>
        <w:rPr>
          <w:rStyle w:val="3ArticleTitleStyleChar"/>
          <w:rFonts w:cstheme="minorBidi"/>
          <w:color w:val="000000" w:themeColor="text1"/>
          <w:sz w:val="16"/>
          <w:szCs w:val="16"/>
        </w:rPr>
      </w:pPr>
    </w:p>
    <w:p w14:paraId="5D3379D9" w14:textId="66755672" w:rsidR="001D27D1" w:rsidRDefault="003F6208" w:rsidP="0094565E">
      <w:pPr>
        <w:pStyle w:val="4BodyCopy"/>
        <w:spacing w:after="0" w:line="240" w:lineRule="auto"/>
        <w:rPr>
          <w:rStyle w:val="3ArticleTitleStyleChar"/>
          <w:rFonts w:cstheme="minorBidi"/>
          <w:color w:val="000000" w:themeColor="text1"/>
          <w:szCs w:val="20"/>
        </w:rPr>
      </w:pPr>
      <w:r>
        <w:rPr>
          <w:rStyle w:val="3ArticleTitleStyleChar"/>
          <w:rFonts w:cstheme="minorBidi"/>
          <w:color w:val="000000" w:themeColor="text1"/>
          <w:szCs w:val="20"/>
        </w:rPr>
        <w:t>M</w:t>
      </w:r>
      <w:r w:rsidRPr="003F6208">
        <w:rPr>
          <w:rStyle w:val="3ArticleTitleStyleChar"/>
          <w:rFonts w:cstheme="minorBidi"/>
          <w:color w:val="000000" w:themeColor="text1"/>
          <w:szCs w:val="20"/>
        </w:rPr>
        <w:t>asks, gloves, gowns, shields, etc. (depends on location assigned)</w:t>
      </w:r>
    </w:p>
    <w:p w14:paraId="3E823A97" w14:textId="77777777" w:rsidR="003F6208" w:rsidRDefault="003F6208" w:rsidP="0094565E">
      <w:pPr>
        <w:pStyle w:val="4BodyCopy"/>
        <w:spacing w:after="0" w:line="240" w:lineRule="auto"/>
      </w:pPr>
    </w:p>
    <w:p w14:paraId="1D53F781" w14:textId="52463C9C" w:rsidR="001D27D1" w:rsidRPr="00581DB5" w:rsidRDefault="001D27D1" w:rsidP="001D27D1">
      <w:pPr>
        <w:pStyle w:val="BodyText"/>
        <w:spacing w:after="0" w:line="240" w:lineRule="auto"/>
        <w:ind w:firstLine="0"/>
        <w:rPr>
          <w:rStyle w:val="3ArticleTitleStyleChar"/>
          <w:b/>
          <w:sz w:val="24"/>
          <w:szCs w:val="24"/>
        </w:rPr>
      </w:pPr>
      <w:r w:rsidRPr="00581DB5">
        <w:rPr>
          <w:rStyle w:val="3ArticleTitleStyleChar"/>
          <w:b/>
          <w:sz w:val="24"/>
          <w:szCs w:val="24"/>
        </w:rPr>
        <w:t>Patient to Nurse Ratio</w:t>
      </w:r>
    </w:p>
    <w:p w14:paraId="394ADD0A" w14:textId="77777777" w:rsidR="001D27D1" w:rsidRPr="0094565E" w:rsidRDefault="001D27D1" w:rsidP="001D27D1">
      <w:pPr>
        <w:pStyle w:val="4BodyCopy"/>
        <w:spacing w:after="0" w:line="240" w:lineRule="auto"/>
        <w:rPr>
          <w:rStyle w:val="3ArticleTitleStyleChar"/>
          <w:rFonts w:cstheme="minorBidi"/>
          <w:color w:val="000000" w:themeColor="text1"/>
          <w:sz w:val="16"/>
          <w:szCs w:val="16"/>
        </w:rPr>
      </w:pPr>
    </w:p>
    <w:p w14:paraId="080EA5EC" w14:textId="60FB2F20" w:rsidR="001D27D1" w:rsidRDefault="003F6208" w:rsidP="001D27D1">
      <w:pPr>
        <w:spacing w:after="0"/>
      </w:pPr>
      <w:r>
        <w:rPr>
          <w:rStyle w:val="3ArticleTitleStyleChar"/>
          <w:color w:val="000000" w:themeColor="text1"/>
          <w:sz w:val="20"/>
          <w:szCs w:val="20"/>
        </w:rPr>
        <w:t>Varies</w:t>
      </w:r>
    </w:p>
    <w:p w14:paraId="2C2C5575" w14:textId="3BD740B9" w:rsidR="001D27D1" w:rsidRPr="0046085A" w:rsidRDefault="001D27D1" w:rsidP="001D27D1">
      <w:pPr>
        <w:pStyle w:val="4BodyCopy"/>
        <w:spacing w:after="0" w:line="240" w:lineRule="auto"/>
      </w:pPr>
    </w:p>
    <w:p w14:paraId="2197EACC" w14:textId="25DE1C4D" w:rsidR="001D27D1" w:rsidRPr="00581DB5" w:rsidRDefault="001D27D1" w:rsidP="001D27D1">
      <w:pPr>
        <w:pStyle w:val="BodyText"/>
        <w:spacing w:after="0" w:line="240" w:lineRule="auto"/>
        <w:ind w:firstLine="0"/>
        <w:rPr>
          <w:rStyle w:val="3ArticleTitleStyleChar"/>
          <w:b/>
          <w:sz w:val="24"/>
          <w:szCs w:val="24"/>
        </w:rPr>
      </w:pPr>
      <w:r w:rsidRPr="00581DB5">
        <w:rPr>
          <w:rStyle w:val="3ArticleTitleStyleChar"/>
          <w:b/>
          <w:sz w:val="24"/>
          <w:szCs w:val="24"/>
        </w:rPr>
        <w:t>Shifts Offered</w:t>
      </w:r>
    </w:p>
    <w:p w14:paraId="5C175538" w14:textId="77777777" w:rsidR="001D27D1" w:rsidRPr="0094565E" w:rsidRDefault="001D27D1" w:rsidP="001D27D1">
      <w:pPr>
        <w:pStyle w:val="4BodyCopy"/>
        <w:spacing w:after="0" w:line="240" w:lineRule="auto"/>
        <w:rPr>
          <w:rStyle w:val="3ArticleTitleStyleChar"/>
          <w:rFonts w:cstheme="minorBidi"/>
          <w:color w:val="000000" w:themeColor="text1"/>
          <w:sz w:val="16"/>
          <w:szCs w:val="16"/>
        </w:rPr>
      </w:pPr>
    </w:p>
    <w:p w14:paraId="062D3FA1" w14:textId="19158B92" w:rsidR="001D27D1" w:rsidRDefault="003F6208" w:rsidP="001D27D1">
      <w:pPr>
        <w:pStyle w:val="4BodyCopy"/>
        <w:spacing w:after="0" w:line="240" w:lineRule="auto"/>
        <w:rPr>
          <w:rStyle w:val="3ArticleTitleStyleChar"/>
          <w:rFonts w:cstheme="minorBidi"/>
          <w:color w:val="000000" w:themeColor="text1"/>
          <w:szCs w:val="20"/>
        </w:rPr>
      </w:pPr>
      <w:proofErr w:type="gramStart"/>
      <w:r>
        <w:rPr>
          <w:rStyle w:val="3ArticleTitleStyleChar"/>
          <w:rFonts w:cstheme="minorBidi"/>
          <w:color w:val="000000" w:themeColor="text1"/>
          <w:szCs w:val="20"/>
        </w:rPr>
        <w:t>12 hour</w:t>
      </w:r>
      <w:proofErr w:type="gramEnd"/>
      <w:r>
        <w:rPr>
          <w:rStyle w:val="3ArticleTitleStyleChar"/>
          <w:rFonts w:cstheme="minorBidi"/>
          <w:color w:val="000000" w:themeColor="text1"/>
          <w:szCs w:val="20"/>
        </w:rPr>
        <w:t xml:space="preserve"> shifts</w:t>
      </w:r>
    </w:p>
    <w:p w14:paraId="34BB231D" w14:textId="3F8A54D8" w:rsidR="001D27D1" w:rsidRPr="0046085A" w:rsidRDefault="001D27D1" w:rsidP="001D27D1">
      <w:pPr>
        <w:pStyle w:val="4BodyCopy"/>
        <w:spacing w:after="0" w:line="240" w:lineRule="auto"/>
        <w:rPr>
          <w:rStyle w:val="3ArticleTitleStyleChar"/>
          <w:rFonts w:cstheme="minorBidi"/>
          <w:color w:val="000000" w:themeColor="text1"/>
          <w:szCs w:val="20"/>
        </w:rPr>
      </w:pPr>
    </w:p>
    <w:p w14:paraId="1DFE839C" w14:textId="29EBAF30" w:rsidR="001D27D1" w:rsidRPr="00581DB5" w:rsidRDefault="001D27D1" w:rsidP="001D27D1">
      <w:pPr>
        <w:pStyle w:val="BodyText"/>
        <w:spacing w:after="0" w:line="240" w:lineRule="auto"/>
        <w:ind w:firstLine="0"/>
        <w:rPr>
          <w:rStyle w:val="3ArticleTitleStyleChar"/>
          <w:b/>
          <w:sz w:val="24"/>
          <w:szCs w:val="24"/>
        </w:rPr>
      </w:pPr>
      <w:proofErr w:type="gramStart"/>
      <w:r w:rsidRPr="00581DB5">
        <w:rPr>
          <w:rStyle w:val="3ArticleTitleStyleChar"/>
          <w:b/>
          <w:sz w:val="24"/>
          <w:szCs w:val="24"/>
        </w:rPr>
        <w:t>Lunch Room</w:t>
      </w:r>
      <w:proofErr w:type="gramEnd"/>
      <w:r w:rsidRPr="00581DB5">
        <w:rPr>
          <w:rStyle w:val="3ArticleTitleStyleChar"/>
          <w:b/>
          <w:sz w:val="24"/>
          <w:szCs w:val="24"/>
        </w:rPr>
        <w:t xml:space="preserve"> Options</w:t>
      </w:r>
    </w:p>
    <w:p w14:paraId="480BBAA8" w14:textId="77777777" w:rsidR="001D27D1" w:rsidRPr="0094565E" w:rsidRDefault="001D27D1" w:rsidP="001D27D1">
      <w:pPr>
        <w:pStyle w:val="4BodyCopy"/>
        <w:spacing w:after="0" w:line="240" w:lineRule="auto"/>
        <w:rPr>
          <w:rStyle w:val="3ArticleTitleStyleChar"/>
          <w:rFonts w:cstheme="minorBidi"/>
          <w:color w:val="000000" w:themeColor="text1"/>
          <w:sz w:val="16"/>
          <w:szCs w:val="16"/>
        </w:rPr>
      </w:pPr>
    </w:p>
    <w:p w14:paraId="1EA29B14" w14:textId="30971954" w:rsidR="001D27D1" w:rsidRDefault="003F6208" w:rsidP="001D27D1">
      <w:pPr>
        <w:pStyle w:val="4BodyCopy"/>
        <w:spacing w:after="0" w:line="240" w:lineRule="auto"/>
        <w:rPr>
          <w:rStyle w:val="3ArticleTitleStyleChar"/>
          <w:rFonts w:cstheme="minorBidi"/>
          <w:color w:val="000000" w:themeColor="text1"/>
          <w:szCs w:val="20"/>
        </w:rPr>
      </w:pPr>
      <w:r>
        <w:rPr>
          <w:rStyle w:val="3ArticleTitleStyleChar"/>
          <w:rFonts w:cstheme="minorBidi"/>
          <w:color w:val="000000" w:themeColor="text1"/>
          <w:szCs w:val="20"/>
        </w:rPr>
        <w:t>Cafeteria, Starbucks</w:t>
      </w:r>
    </w:p>
    <w:p w14:paraId="470ECDEB" w14:textId="77777777" w:rsidR="001D27D1" w:rsidRDefault="001D27D1" w:rsidP="001D27D1">
      <w:pPr>
        <w:pStyle w:val="4BodyCopy"/>
        <w:spacing w:after="0" w:line="240" w:lineRule="auto"/>
        <w:rPr>
          <w:rStyle w:val="3ArticleTitleStyleChar"/>
          <w:rFonts w:cstheme="minorBidi"/>
          <w:color w:val="000000" w:themeColor="text1"/>
          <w:szCs w:val="20"/>
        </w:rPr>
      </w:pPr>
    </w:p>
    <w:sectPr w:rsidR="001D27D1" w:rsidSect="002C6256">
      <w:headerReference w:type="default" r:id="rId19"/>
      <w:footerReference w:type="default" r:id="rId20"/>
      <w:footerReference w:type="first" r:id="rId21"/>
      <w:pgSz w:w="12240" w:h="15840"/>
      <w:pgMar w:top="1008" w:right="1080" w:bottom="1152" w:left="1080" w:header="630" w:footer="20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1B1C3" w14:textId="77777777" w:rsidR="009F75E1" w:rsidRDefault="009F75E1">
      <w:pPr>
        <w:spacing w:after="0"/>
      </w:pPr>
      <w:r>
        <w:separator/>
      </w:r>
    </w:p>
  </w:endnote>
  <w:endnote w:type="continuationSeparator" w:id="0">
    <w:p w14:paraId="790F310C" w14:textId="77777777" w:rsidR="009F75E1" w:rsidRDefault="009F7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321F" w14:textId="77777777" w:rsidR="002D207C" w:rsidRPr="00B86339" w:rsidRDefault="002C6256" w:rsidP="002C6256">
    <w:pPr>
      <w:pStyle w:val="Footer"/>
      <w:tabs>
        <w:tab w:val="center" w:pos="5040"/>
        <w:tab w:val="left" w:pos="10009"/>
      </w:tabs>
      <w:jc w:val="left"/>
      <w:rPr>
        <w:rFonts w:ascii="Arial" w:hAnsi="Arial" w:cs="Arial"/>
        <w:color w:val="auto"/>
        <w:sz w:val="16"/>
        <w:szCs w:val="16"/>
      </w:rPr>
    </w:pPr>
    <w:r>
      <w:rPr>
        <w:rFonts w:ascii="Arial" w:hAnsi="Arial"/>
        <w:b/>
        <w:noProof/>
        <w:color w:val="78BE3C"/>
        <w:sz w:val="28"/>
        <w:szCs w:val="28"/>
      </w:rPr>
      <mc:AlternateContent>
        <mc:Choice Requires="wps">
          <w:drawing>
            <wp:anchor distT="0" distB="0" distL="0" distR="114300" simplePos="0" relativeHeight="251652608" behindDoc="0" locked="0" layoutInCell="1" allowOverlap="1" wp14:anchorId="7F589652" wp14:editId="485192ED">
              <wp:simplePos x="0" y="0"/>
              <wp:positionH relativeFrom="page">
                <wp:posOffset>176270</wp:posOffset>
              </wp:positionH>
              <wp:positionV relativeFrom="page">
                <wp:posOffset>9617725</wp:posOffset>
              </wp:positionV>
              <wp:extent cx="2258568" cy="253388"/>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2258568" cy="25338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0F549E8" w14:textId="1C6F2A22" w:rsidR="002D207C" w:rsidRPr="00AC4DBF" w:rsidRDefault="002D207C" w:rsidP="00AC40FC">
                          <w:pPr>
                            <w:pStyle w:val="Header"/>
                            <w:spacing w:after="210" w:line="360" w:lineRule="auto"/>
                            <w:rPr>
                              <w:rFonts w:ascii="Arial Narrow" w:hAnsi="Arial Narrow"/>
                              <w:color w:val="78BE3C"/>
                              <w:sz w:val="14"/>
                              <w:szCs w:val="14"/>
                            </w:rPr>
                          </w:pPr>
                          <w:r w:rsidRPr="00AC4DBF">
                            <w:rPr>
                              <w:rFonts w:ascii="Arial" w:hAnsi="Arial" w:cs="Arial"/>
                              <w:sz w:val="14"/>
                              <w:szCs w:val="14"/>
                              <w:lang w:val="en"/>
                            </w:rPr>
                            <w:t xml:space="preserve">© </w:t>
                          </w:r>
                          <w:r w:rsidR="004E5DDC" w:rsidRPr="00AC4DBF">
                            <w:rPr>
                              <w:rFonts w:ascii="Arial" w:hAnsi="Arial" w:cs="Arial"/>
                              <w:sz w:val="14"/>
                              <w:szCs w:val="14"/>
                              <w:lang w:val="en"/>
                            </w:rPr>
                            <w:t>20</w:t>
                          </w:r>
                          <w:r w:rsidR="00E866B3">
                            <w:rPr>
                              <w:rFonts w:ascii="Arial" w:hAnsi="Arial" w:cs="Arial"/>
                              <w:sz w:val="14"/>
                              <w:szCs w:val="14"/>
                              <w:lang w:val="en"/>
                            </w:rPr>
                            <w:t>20</w:t>
                          </w:r>
                          <w:r w:rsidR="004E5DDC" w:rsidRPr="00AC4DBF">
                            <w:rPr>
                              <w:rFonts w:ascii="Arial" w:hAnsi="Arial" w:cs="Arial"/>
                              <w:sz w:val="14"/>
                              <w:szCs w:val="14"/>
                              <w:lang w:val="en"/>
                            </w:rPr>
                            <w:t xml:space="preserve"> </w:t>
                          </w:r>
                          <w:r w:rsidRPr="00AC4DBF">
                            <w:rPr>
                              <w:rFonts w:ascii="Arial" w:hAnsi="Arial" w:cs="Arial"/>
                              <w:sz w:val="14"/>
                              <w:szCs w:val="14"/>
                              <w:lang w:val="en"/>
                            </w:rPr>
                            <w:t>Trinity</w:t>
                          </w:r>
                          <w:r w:rsidRPr="00AC4DBF">
                            <w:rPr>
                              <w:rFonts w:ascii="Arial" w:hAnsi="Arial"/>
                              <w:color w:val="000000" w:themeColor="text1"/>
                              <w:sz w:val="14"/>
                              <w:szCs w:val="14"/>
                            </w:rPr>
                            <w:t xml:space="preserve"> Health</w:t>
                          </w:r>
                          <w:r w:rsidR="00D965A3" w:rsidRPr="00AC4DBF">
                            <w:rPr>
                              <w:rFonts w:ascii="Arial" w:hAnsi="Arial"/>
                              <w:color w:val="000000" w:themeColor="text1"/>
                              <w:sz w:val="14"/>
                              <w:szCs w:val="14"/>
                            </w:rPr>
                            <w:t>, All Rights Reserved</w:t>
                          </w:r>
                          <w:r w:rsidRPr="00AC4DBF">
                            <w:rPr>
                              <w:rFonts w:ascii="Arial" w:hAnsi="Arial"/>
                              <w:color w:val="000000" w:themeColor="text1"/>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89652" id="_x0000_t202" coordsize="21600,21600" o:spt="202" path="m,l,21600r21600,l21600,xe">
              <v:stroke joinstyle="miter"/>
              <v:path gradientshapeok="t" o:connecttype="rect"/>
            </v:shapetype>
            <v:shape id="Text Box 25" o:spid="_x0000_s1027" type="#_x0000_t202" style="position:absolute;margin-left:13.9pt;margin-top:757.3pt;width:177.85pt;height:19.95pt;z-index:251652608;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" filled="f" stroked="f">
              <v:textbox>
                <w:txbxContent>
                  <w:p w14:paraId="30F549E8" w14:textId="1C6F2A22" w:rsidR="002D207C" w:rsidRPr="00AC4DBF" w:rsidRDefault="002D207C" w:rsidP="00AC40FC">
                    <w:pPr>
                      <w:pStyle w:val="Header"/>
                      <w:spacing w:after="210" w:line="360" w:lineRule="auto"/>
                      <w:rPr>
                        <w:rFonts w:ascii="Arial Narrow" w:hAnsi="Arial Narrow"/>
                        <w:color w:val="78BE3C"/>
                        <w:sz w:val="14"/>
                        <w:szCs w:val="14"/>
                      </w:rPr>
                    </w:pPr>
                    <w:r w:rsidRPr="00AC4DBF">
                      <w:rPr>
                        <w:rFonts w:ascii="Arial" w:hAnsi="Arial" w:cs="Arial"/>
                        <w:sz w:val="14"/>
                        <w:szCs w:val="14"/>
                        <w:lang w:val="en"/>
                      </w:rPr>
                      <w:t xml:space="preserve">© </w:t>
                    </w:r>
                    <w:r w:rsidR="004E5DDC" w:rsidRPr="00AC4DBF">
                      <w:rPr>
                        <w:rFonts w:ascii="Arial" w:hAnsi="Arial" w:cs="Arial"/>
                        <w:sz w:val="14"/>
                        <w:szCs w:val="14"/>
                        <w:lang w:val="en"/>
                      </w:rPr>
                      <w:t>20</w:t>
                    </w:r>
                    <w:r w:rsidR="00E866B3">
                      <w:rPr>
                        <w:rFonts w:ascii="Arial" w:hAnsi="Arial" w:cs="Arial"/>
                        <w:sz w:val="14"/>
                        <w:szCs w:val="14"/>
                        <w:lang w:val="en"/>
                      </w:rPr>
                      <w:t>20</w:t>
                    </w:r>
                    <w:r w:rsidR="004E5DDC" w:rsidRPr="00AC4DBF">
                      <w:rPr>
                        <w:rFonts w:ascii="Arial" w:hAnsi="Arial" w:cs="Arial"/>
                        <w:sz w:val="14"/>
                        <w:szCs w:val="14"/>
                        <w:lang w:val="en"/>
                      </w:rPr>
                      <w:t xml:space="preserve"> </w:t>
                    </w:r>
                    <w:r w:rsidRPr="00AC4DBF">
                      <w:rPr>
                        <w:rFonts w:ascii="Arial" w:hAnsi="Arial" w:cs="Arial"/>
                        <w:sz w:val="14"/>
                        <w:szCs w:val="14"/>
                        <w:lang w:val="en"/>
                      </w:rPr>
                      <w:t>Trinity</w:t>
                    </w:r>
                    <w:r w:rsidRPr="00AC4DBF">
                      <w:rPr>
                        <w:rFonts w:ascii="Arial" w:hAnsi="Arial"/>
                        <w:color w:val="000000" w:themeColor="text1"/>
                        <w:sz w:val="14"/>
                        <w:szCs w:val="14"/>
                      </w:rPr>
                      <w:t xml:space="preserve"> Health</w:t>
                    </w:r>
                    <w:r w:rsidR="00D965A3" w:rsidRPr="00AC4DBF">
                      <w:rPr>
                        <w:rFonts w:ascii="Arial" w:hAnsi="Arial"/>
                        <w:color w:val="000000" w:themeColor="text1"/>
                        <w:sz w:val="14"/>
                        <w:szCs w:val="14"/>
                      </w:rPr>
                      <w:t>, All Rights Reserved</w:t>
                    </w:r>
                    <w:r w:rsidRPr="00AC4DBF">
                      <w:rPr>
                        <w:rFonts w:ascii="Arial" w:hAnsi="Arial"/>
                        <w:color w:val="000000" w:themeColor="text1"/>
                        <w:sz w:val="14"/>
                        <w:szCs w:val="14"/>
                      </w:rPr>
                      <w:t xml:space="preserve"> </w:t>
                    </w:r>
                  </w:p>
                </w:txbxContent>
              </v:textbox>
              <w10:wrap type="square" anchorx="page" anchory="page"/>
            </v:shape>
          </w:pict>
        </mc:Fallback>
      </mc:AlternateContent>
    </w:r>
    <w:r w:rsidR="005109D7">
      <w:rPr>
        <w:noProof/>
      </w:rPr>
      <w:drawing>
        <wp:anchor distT="0" distB="0" distL="114300" distR="114300" simplePos="0" relativeHeight="251656704" behindDoc="0" locked="0" layoutInCell="1" allowOverlap="1" wp14:anchorId="00BDD606" wp14:editId="0DC84E98">
          <wp:simplePos x="0" y="0"/>
          <wp:positionH relativeFrom="margin">
            <wp:posOffset>5537835</wp:posOffset>
          </wp:positionH>
          <wp:positionV relativeFrom="margin">
            <wp:posOffset>8728249</wp:posOffset>
          </wp:positionV>
          <wp:extent cx="1314450" cy="403225"/>
          <wp:effectExtent l="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nity-Health_Color_Horiz_RGB.png"/>
                  <pic:cNvPicPr/>
                </pic:nvPicPr>
                <pic:blipFill>
                  <a:blip r:embed="rId1">
                    <a:extLst>
                      <a:ext uri="{28A0092B-C50C-407E-A947-70E740481C1C}">
                        <a14:useLocalDpi xmlns:a14="http://schemas.microsoft.com/office/drawing/2010/main" val="0"/>
                      </a:ext>
                    </a:extLst>
                  </a:blip>
                  <a:stretch>
                    <a:fillRect/>
                  </a:stretch>
                </pic:blipFill>
                <pic:spPr>
                  <a:xfrm>
                    <a:off x="0" y="0"/>
                    <a:ext cx="1314450" cy="403225"/>
                  </a:xfrm>
                  <a:prstGeom prst="rect">
                    <a:avLst/>
                  </a:prstGeom>
                </pic:spPr>
              </pic:pic>
            </a:graphicData>
          </a:graphic>
          <wp14:sizeRelH relativeFrom="margin">
            <wp14:pctWidth>0</wp14:pctWidth>
          </wp14:sizeRelH>
          <wp14:sizeRelV relativeFrom="margin">
            <wp14:pctHeight>0</wp14:pctHeight>
          </wp14:sizeRelV>
        </wp:anchor>
      </w:drawing>
    </w:r>
    <w:r w:rsidR="002D207C">
      <w:tab/>
    </w:r>
    <w:sdt>
      <w:sdtPr>
        <w:rPr>
          <w:sz w:val="16"/>
          <w:szCs w:val="16"/>
        </w:rPr>
        <w:id w:val="-917623175"/>
        <w:docPartObj>
          <w:docPartGallery w:val="Page Numbers (Bottom of Page)"/>
          <w:docPartUnique/>
        </w:docPartObj>
      </w:sdtPr>
      <w:sdtEndPr>
        <w:rPr>
          <w:rFonts w:ascii="Arial" w:hAnsi="Arial" w:cs="Arial"/>
          <w:noProof/>
          <w:color w:val="auto"/>
        </w:rPr>
      </w:sdtEndPr>
      <w:sdtContent>
        <w:r w:rsidR="002D207C" w:rsidRPr="00B86339">
          <w:rPr>
            <w:rFonts w:ascii="Arial" w:hAnsi="Arial" w:cs="Arial"/>
            <w:color w:val="auto"/>
            <w:sz w:val="16"/>
            <w:szCs w:val="16"/>
          </w:rPr>
          <w:fldChar w:fldCharType="begin"/>
        </w:r>
        <w:r w:rsidR="002D207C" w:rsidRPr="00B86339">
          <w:rPr>
            <w:rFonts w:ascii="Arial" w:hAnsi="Arial" w:cs="Arial"/>
            <w:color w:val="auto"/>
            <w:sz w:val="16"/>
            <w:szCs w:val="16"/>
          </w:rPr>
          <w:instrText xml:space="preserve"> PAGE   \* MERGEFORMAT </w:instrText>
        </w:r>
        <w:r w:rsidR="002D207C" w:rsidRPr="00B86339">
          <w:rPr>
            <w:rFonts w:ascii="Arial" w:hAnsi="Arial" w:cs="Arial"/>
            <w:color w:val="auto"/>
            <w:sz w:val="16"/>
            <w:szCs w:val="16"/>
          </w:rPr>
          <w:fldChar w:fldCharType="separate"/>
        </w:r>
        <w:r w:rsidR="005E7CF0">
          <w:rPr>
            <w:rFonts w:ascii="Arial" w:hAnsi="Arial" w:cs="Arial"/>
            <w:noProof/>
            <w:color w:val="auto"/>
            <w:sz w:val="16"/>
            <w:szCs w:val="16"/>
          </w:rPr>
          <w:t>2</w:t>
        </w:r>
        <w:r w:rsidR="002D207C" w:rsidRPr="00B86339">
          <w:rPr>
            <w:rFonts w:ascii="Arial" w:hAnsi="Arial" w:cs="Arial"/>
            <w:noProof/>
            <w:color w:val="auto"/>
            <w:sz w:val="16"/>
            <w:szCs w:val="16"/>
          </w:rPr>
          <w:fldChar w:fldCharType="end"/>
        </w:r>
      </w:sdtContent>
    </w:sdt>
    <w:r w:rsidR="002D207C" w:rsidRPr="00B86339">
      <w:rPr>
        <w:rFonts w:ascii="Arial" w:hAnsi="Arial" w:cs="Arial"/>
        <w:noProof/>
        <w:color w:val="auto"/>
        <w:sz w:val="16"/>
        <w:szCs w:val="16"/>
      </w:rPr>
      <w:tab/>
    </w:r>
  </w:p>
  <w:p w14:paraId="4D210513" w14:textId="77777777" w:rsidR="002D207C" w:rsidRDefault="002D2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650187"/>
      <w:docPartObj>
        <w:docPartGallery w:val="Page Numbers (Bottom of Page)"/>
        <w:docPartUnique/>
      </w:docPartObj>
    </w:sdtPr>
    <w:sdtEndPr>
      <w:rPr>
        <w:rFonts w:ascii="Arial" w:hAnsi="Arial" w:cs="Arial"/>
        <w:noProof/>
        <w:sz w:val="16"/>
        <w:szCs w:val="16"/>
      </w:rPr>
    </w:sdtEndPr>
    <w:sdtContent>
      <w:p w14:paraId="6E9C250E" w14:textId="77777777" w:rsidR="002D207C" w:rsidRPr="00541CEA" w:rsidRDefault="00326F4C" w:rsidP="00541CEA">
        <w:pPr>
          <w:pStyle w:val="Footer"/>
          <w:rPr>
            <w:rFonts w:ascii="Arial" w:hAnsi="Arial" w:cs="Arial"/>
            <w:sz w:val="16"/>
            <w:szCs w:val="16"/>
          </w:rPr>
        </w:pPr>
        <w:r w:rsidRPr="00541CEA">
          <w:rPr>
            <w:rFonts w:ascii="Arial" w:hAnsi="Arial" w:cs="Arial"/>
            <w:b/>
            <w:noProof/>
            <w:color w:val="78BE3C"/>
            <w:sz w:val="16"/>
            <w:szCs w:val="16"/>
          </w:rPr>
          <mc:AlternateContent>
            <mc:Choice Requires="wps">
              <w:drawing>
                <wp:anchor distT="0" distB="0" distL="0" distR="114300" simplePos="0" relativeHeight="251661824" behindDoc="0" locked="0" layoutInCell="1" allowOverlap="1" wp14:anchorId="7DACD575" wp14:editId="45908CAB">
                  <wp:simplePos x="0" y="0"/>
                  <wp:positionH relativeFrom="page">
                    <wp:posOffset>220337</wp:posOffset>
                  </wp:positionH>
                  <wp:positionV relativeFrom="page">
                    <wp:posOffset>9606708</wp:posOffset>
                  </wp:positionV>
                  <wp:extent cx="2258060" cy="253388"/>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258060" cy="25338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BA4F2A" w14:textId="14AFFC40" w:rsidR="00326F4C" w:rsidRPr="00AC4DBF" w:rsidRDefault="00326F4C" w:rsidP="00326F4C">
                              <w:pPr>
                                <w:pStyle w:val="Header"/>
                                <w:spacing w:after="210" w:line="360" w:lineRule="auto"/>
                                <w:rPr>
                                  <w:rFonts w:ascii="Arial Narrow" w:hAnsi="Arial Narrow"/>
                                  <w:color w:val="78BE3C"/>
                                  <w:sz w:val="14"/>
                                  <w:szCs w:val="14"/>
                                </w:rPr>
                              </w:pPr>
                              <w:r w:rsidRPr="00AC4DBF">
                                <w:rPr>
                                  <w:rFonts w:ascii="Arial" w:hAnsi="Arial" w:cs="Arial"/>
                                  <w:sz w:val="14"/>
                                  <w:szCs w:val="14"/>
                                  <w:lang w:val="en"/>
                                </w:rPr>
                                <w:t>© 20</w:t>
                              </w:r>
                              <w:r w:rsidR="00E866B3">
                                <w:rPr>
                                  <w:rFonts w:ascii="Arial" w:hAnsi="Arial" w:cs="Arial"/>
                                  <w:sz w:val="14"/>
                                  <w:szCs w:val="14"/>
                                  <w:lang w:val="en"/>
                                </w:rPr>
                                <w:t>20</w:t>
                              </w:r>
                              <w:r w:rsidRPr="00AC4DBF">
                                <w:rPr>
                                  <w:rFonts w:ascii="Arial" w:hAnsi="Arial" w:cs="Arial"/>
                                  <w:sz w:val="14"/>
                                  <w:szCs w:val="14"/>
                                  <w:lang w:val="en"/>
                                </w:rPr>
                                <w:t xml:space="preserve"> Trinity</w:t>
                              </w:r>
                              <w:r w:rsidRPr="00AC4DBF">
                                <w:rPr>
                                  <w:rFonts w:ascii="Arial" w:hAnsi="Arial"/>
                                  <w:color w:val="000000" w:themeColor="text1"/>
                                  <w:sz w:val="14"/>
                                  <w:szCs w:val="14"/>
                                </w:rPr>
                                <w:t xml:space="preserve"> Health</w:t>
                              </w:r>
                              <w:r w:rsidR="00D965A3" w:rsidRPr="00AC4DBF">
                                <w:rPr>
                                  <w:rFonts w:ascii="Arial" w:hAnsi="Arial"/>
                                  <w:color w:val="000000" w:themeColor="text1"/>
                                  <w:sz w:val="14"/>
                                  <w:szCs w:val="14"/>
                                </w:rPr>
                                <w:t>,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CD575" id="_x0000_t202" coordsize="21600,21600" o:spt="202" path="m,l,21600r21600,l21600,xe">
                  <v:stroke joinstyle="miter"/>
                  <v:path gradientshapeok="t" o:connecttype="rect"/>
                </v:shapetype>
                <v:shape id="Text Box 2" o:spid="_x0000_s1028" type="#_x0000_t202" style="position:absolute;left:0;text-align:left;margin-left:17.35pt;margin-top:756.45pt;width:177.8pt;height:19.95pt;z-index:251661824;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" filled="f" stroked="f">
                  <v:textbox>
                    <w:txbxContent>
                      <w:p w14:paraId="70BA4F2A" w14:textId="14AFFC40" w:rsidR="00326F4C" w:rsidRPr="00AC4DBF" w:rsidRDefault="00326F4C" w:rsidP="00326F4C">
                        <w:pPr>
                          <w:pStyle w:val="Header"/>
                          <w:spacing w:after="210" w:line="360" w:lineRule="auto"/>
                          <w:rPr>
                            <w:rFonts w:ascii="Arial Narrow" w:hAnsi="Arial Narrow"/>
                            <w:color w:val="78BE3C"/>
                            <w:sz w:val="14"/>
                            <w:szCs w:val="14"/>
                          </w:rPr>
                        </w:pPr>
                        <w:r w:rsidRPr="00AC4DBF">
                          <w:rPr>
                            <w:rFonts w:ascii="Arial" w:hAnsi="Arial" w:cs="Arial"/>
                            <w:sz w:val="14"/>
                            <w:szCs w:val="14"/>
                            <w:lang w:val="en"/>
                          </w:rPr>
                          <w:t>© 20</w:t>
                        </w:r>
                        <w:r w:rsidR="00E866B3">
                          <w:rPr>
                            <w:rFonts w:ascii="Arial" w:hAnsi="Arial" w:cs="Arial"/>
                            <w:sz w:val="14"/>
                            <w:szCs w:val="14"/>
                            <w:lang w:val="en"/>
                          </w:rPr>
                          <w:t>20</w:t>
                        </w:r>
                        <w:r w:rsidRPr="00AC4DBF">
                          <w:rPr>
                            <w:rFonts w:ascii="Arial" w:hAnsi="Arial" w:cs="Arial"/>
                            <w:sz w:val="14"/>
                            <w:szCs w:val="14"/>
                            <w:lang w:val="en"/>
                          </w:rPr>
                          <w:t xml:space="preserve"> Trinity</w:t>
                        </w:r>
                        <w:r w:rsidRPr="00AC4DBF">
                          <w:rPr>
                            <w:rFonts w:ascii="Arial" w:hAnsi="Arial"/>
                            <w:color w:val="000000" w:themeColor="text1"/>
                            <w:sz w:val="14"/>
                            <w:szCs w:val="14"/>
                          </w:rPr>
                          <w:t xml:space="preserve"> Health</w:t>
                        </w:r>
                        <w:r w:rsidR="00D965A3" w:rsidRPr="00AC4DBF">
                          <w:rPr>
                            <w:rFonts w:ascii="Arial" w:hAnsi="Arial"/>
                            <w:color w:val="000000" w:themeColor="text1"/>
                            <w:sz w:val="14"/>
                            <w:szCs w:val="14"/>
                          </w:rPr>
                          <w:t>, All Rights Reserved</w:t>
                        </w:r>
                      </w:p>
                    </w:txbxContent>
                  </v:textbox>
                  <w10:wrap type="square" anchorx="page" anchory="page"/>
                </v:shape>
              </w:pict>
            </mc:Fallback>
          </mc:AlternateContent>
        </w:r>
      </w:p>
    </w:sdtContent>
  </w:sdt>
  <w:p w14:paraId="367BF219" w14:textId="77777777" w:rsidR="002D207C" w:rsidRDefault="002D2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C7823" w14:textId="77777777" w:rsidR="009F75E1" w:rsidRDefault="009F75E1">
      <w:pPr>
        <w:spacing w:after="0"/>
      </w:pPr>
      <w:r>
        <w:separator/>
      </w:r>
    </w:p>
  </w:footnote>
  <w:footnote w:type="continuationSeparator" w:id="0">
    <w:p w14:paraId="4FBEA5B5" w14:textId="77777777" w:rsidR="009F75E1" w:rsidRDefault="009F75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1126" w14:textId="27BBE23A" w:rsidR="002D207C" w:rsidRPr="002C6256" w:rsidRDefault="002C6256" w:rsidP="00581DB5">
    <w:pPr>
      <w:pStyle w:val="Header"/>
      <w:rPr>
        <w:rFonts w:ascii="Arial" w:hAnsi="Arial" w:cs="Arial"/>
        <w:sz w:val="18"/>
        <w:szCs w:val="18"/>
      </w:rPr>
    </w:pPr>
    <w:r w:rsidRPr="008626D2">
      <w:rPr>
        <w:color w:val="7F7F7F" w:themeColor="text1" w:themeTint="80"/>
        <w:sz w:val="8"/>
        <w:szCs w:val="8"/>
      </w:rPr>
      <w:br/>
    </w:r>
    <w:r w:rsidRPr="002C6256">
      <w:rPr>
        <w:rFonts w:ascii="Arial" w:hAnsi="Arial" w:cs="Arial"/>
        <w:noProof/>
        <w:color w:val="595959" w:themeColor="text1" w:themeTint="A6"/>
        <w:sz w:val="18"/>
        <w:szCs w:val="18"/>
      </w:rPr>
      <w:drawing>
        <wp:anchor distT="0" distB="0" distL="114300" distR="114300" simplePos="0" relativeHeight="251658752" behindDoc="0" locked="0" layoutInCell="1" allowOverlap="1" wp14:anchorId="43E636FB" wp14:editId="71D806DC">
          <wp:simplePos x="0" y="0"/>
          <wp:positionH relativeFrom="page">
            <wp:posOffset>228600</wp:posOffset>
          </wp:positionH>
          <wp:positionV relativeFrom="page">
            <wp:posOffset>231535</wp:posOffset>
          </wp:positionV>
          <wp:extent cx="7315200" cy="173736"/>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Footer-6.png"/>
                  <pic:cNvPicPr/>
                </pic:nvPicPr>
                <pic:blipFill rotWithShape="1">
                  <a:blip r:embed="rId1">
                    <a:extLst>
                      <a:ext uri="{28A0092B-C50C-407E-A947-70E740481C1C}">
                        <a14:useLocalDpi xmlns:a14="http://schemas.microsoft.com/office/drawing/2010/main" val="0"/>
                      </a:ext>
                    </a:extLst>
                  </a:blip>
                  <a:srcRect b="88438"/>
                  <a:stretch/>
                </pic:blipFill>
                <pic:spPr bwMode="auto">
                  <a:xfrm>
                    <a:off x="0" y="0"/>
                    <a:ext cx="7315200" cy="1737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1DB5">
      <w:rPr>
        <w:rFonts w:ascii="Arial" w:hAnsi="Arial" w:cs="Arial"/>
        <w:sz w:val="18"/>
        <w:szCs w:val="18"/>
      </w:rPr>
      <w:t xml:space="preserve">FirstChoice </w:t>
    </w:r>
    <w:r w:rsidR="0094565E">
      <w:rPr>
        <w:rFonts w:ascii="Arial" w:hAnsi="Arial" w:cs="Arial"/>
        <w:sz w:val="18"/>
        <w:szCs w:val="18"/>
      </w:rPr>
      <w:t xml:space="preserve">Orientation </w:t>
    </w:r>
    <w:r w:rsidR="00581DB5">
      <w:rPr>
        <w:rFonts w:ascii="Arial" w:hAnsi="Arial" w:cs="Arial"/>
        <w:sz w:val="18"/>
        <w:szCs w:val="18"/>
      </w:rPr>
      <w:t>Guide</w:t>
    </w:r>
  </w:p>
  <w:p w14:paraId="1B58CCBA" w14:textId="77777777" w:rsidR="002D207C" w:rsidRDefault="002D2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A73"/>
    <w:multiLevelType w:val="hybridMultilevel"/>
    <w:tmpl w:val="DA081828"/>
    <w:lvl w:ilvl="0" w:tplc="9A2041C0">
      <w:start w:val="1"/>
      <w:numFmt w:val="upperLetter"/>
      <w:lvlText w:val="%1."/>
      <w:lvlJc w:val="left"/>
      <w:pPr>
        <w:ind w:left="720" w:hanging="360"/>
      </w:pPr>
      <w:rPr>
        <w:rFonts w:hint="default"/>
        <w:color w:val="4D4F5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E0587"/>
    <w:multiLevelType w:val="hybridMultilevel"/>
    <w:tmpl w:val="872C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56CCD"/>
    <w:multiLevelType w:val="hybridMultilevel"/>
    <w:tmpl w:val="74042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D05DB"/>
    <w:multiLevelType w:val="hybridMultilevel"/>
    <w:tmpl w:val="FDD80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3876F8"/>
    <w:multiLevelType w:val="hybridMultilevel"/>
    <w:tmpl w:val="3230E4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557C2"/>
    <w:multiLevelType w:val="hybridMultilevel"/>
    <w:tmpl w:val="FA22A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55874"/>
    <w:multiLevelType w:val="hybridMultilevel"/>
    <w:tmpl w:val="6A20E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12497"/>
    <w:multiLevelType w:val="hybridMultilevel"/>
    <w:tmpl w:val="243A336E"/>
    <w:lvl w:ilvl="0" w:tplc="2028E872">
      <w:start w:val="1"/>
      <w:numFmt w:val="upperLetter"/>
      <w:lvlText w:val="%1."/>
      <w:lvlJc w:val="left"/>
      <w:pPr>
        <w:ind w:left="720" w:hanging="360"/>
      </w:pPr>
      <w:rPr>
        <w:rFonts w:hint="default"/>
        <w:color w:val="4D4F5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810F90"/>
    <w:multiLevelType w:val="hybridMultilevel"/>
    <w:tmpl w:val="7F50B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6B5821"/>
    <w:multiLevelType w:val="multilevel"/>
    <w:tmpl w:val="878C9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397AFC"/>
    <w:multiLevelType w:val="hybridMultilevel"/>
    <w:tmpl w:val="BCC0B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C3F69"/>
    <w:multiLevelType w:val="hybridMultilevel"/>
    <w:tmpl w:val="0FFA6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9587E"/>
    <w:multiLevelType w:val="hybridMultilevel"/>
    <w:tmpl w:val="F224D364"/>
    <w:lvl w:ilvl="0" w:tplc="107E2AD0">
      <w:start w:val="1"/>
      <w:numFmt w:val="upperLetter"/>
      <w:lvlText w:val="%1."/>
      <w:lvlJc w:val="left"/>
      <w:pPr>
        <w:ind w:left="720" w:hanging="360"/>
      </w:pPr>
      <w:rPr>
        <w:rFonts w:hint="default"/>
        <w:color w:val="4D4F5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1D590A"/>
    <w:multiLevelType w:val="hybridMultilevel"/>
    <w:tmpl w:val="D10E9B5A"/>
    <w:lvl w:ilvl="0" w:tplc="534E54CE">
      <w:start w:val="1"/>
      <w:numFmt w:val="decimal"/>
      <w:lvlText w:val="Option %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D231A75"/>
    <w:multiLevelType w:val="hybridMultilevel"/>
    <w:tmpl w:val="56428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615582"/>
    <w:multiLevelType w:val="hybridMultilevel"/>
    <w:tmpl w:val="D118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4F3CE3"/>
    <w:multiLevelType w:val="hybridMultilevel"/>
    <w:tmpl w:val="23CE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E67A0"/>
    <w:multiLevelType w:val="hybridMultilevel"/>
    <w:tmpl w:val="6A06CC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A576D7"/>
    <w:multiLevelType w:val="hybridMultilevel"/>
    <w:tmpl w:val="CE92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DA2AD2"/>
    <w:multiLevelType w:val="hybridMultilevel"/>
    <w:tmpl w:val="CD525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6F3E95"/>
    <w:multiLevelType w:val="hybridMultilevel"/>
    <w:tmpl w:val="1D280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9006C3"/>
    <w:multiLevelType w:val="hybridMultilevel"/>
    <w:tmpl w:val="46C6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98184B"/>
    <w:multiLevelType w:val="hybridMultilevel"/>
    <w:tmpl w:val="58449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54245B"/>
    <w:multiLevelType w:val="hybridMultilevel"/>
    <w:tmpl w:val="CBE0D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790729"/>
    <w:multiLevelType w:val="hybridMultilevel"/>
    <w:tmpl w:val="C2B0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7"/>
  </w:num>
  <w:num w:numId="4">
    <w:abstractNumId w:val="22"/>
  </w:num>
  <w:num w:numId="5">
    <w:abstractNumId w:val="18"/>
  </w:num>
  <w:num w:numId="6">
    <w:abstractNumId w:val="16"/>
  </w:num>
  <w:num w:numId="7">
    <w:abstractNumId w:val="17"/>
  </w:num>
  <w:num w:numId="8">
    <w:abstractNumId w:val="14"/>
  </w:num>
  <w:num w:numId="9">
    <w:abstractNumId w:val="13"/>
  </w:num>
  <w:num w:numId="10">
    <w:abstractNumId w:val="15"/>
  </w:num>
  <w:num w:numId="11">
    <w:abstractNumId w:val="5"/>
  </w:num>
  <w:num w:numId="12">
    <w:abstractNumId w:val="23"/>
  </w:num>
  <w:num w:numId="13">
    <w:abstractNumId w:val="11"/>
  </w:num>
  <w:num w:numId="14">
    <w:abstractNumId w:val="24"/>
  </w:num>
  <w:num w:numId="15">
    <w:abstractNumId w:val="1"/>
  </w:num>
  <w:num w:numId="16">
    <w:abstractNumId w:val="6"/>
  </w:num>
  <w:num w:numId="17">
    <w:abstractNumId w:val="4"/>
  </w:num>
  <w:num w:numId="18">
    <w:abstractNumId w:val="20"/>
  </w:num>
  <w:num w:numId="19">
    <w:abstractNumId w:val="2"/>
  </w:num>
  <w:num w:numId="20">
    <w:abstractNumId w:val="10"/>
  </w:num>
  <w:num w:numId="21">
    <w:abstractNumId w:val="3"/>
  </w:num>
  <w:num w:numId="22">
    <w:abstractNumId w:val="21"/>
  </w:num>
  <w:num w:numId="23">
    <w:abstractNumId w:val="8"/>
  </w:num>
  <w:num w:numId="24">
    <w:abstractNumId w:val="19"/>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36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ShowDynamicGuides" w:val="1"/>
    <w:docVar w:name="ShowMarginGuides" w:val="1"/>
    <w:docVar w:name="ShowOutlines" w:val="1"/>
    <w:docVar w:name="ShowStaticGuides" w:val="0"/>
  </w:docVars>
  <w:rsids>
    <w:rsidRoot w:val="00FB438C"/>
    <w:rsid w:val="00010737"/>
    <w:rsid w:val="00032DA2"/>
    <w:rsid w:val="0004237E"/>
    <w:rsid w:val="0005458A"/>
    <w:rsid w:val="00066C7C"/>
    <w:rsid w:val="0007179A"/>
    <w:rsid w:val="0007543F"/>
    <w:rsid w:val="00077448"/>
    <w:rsid w:val="000821FF"/>
    <w:rsid w:val="0008516B"/>
    <w:rsid w:val="000B33CA"/>
    <w:rsid w:val="000B3660"/>
    <w:rsid w:val="000C4640"/>
    <w:rsid w:val="000F2FAE"/>
    <w:rsid w:val="0011247C"/>
    <w:rsid w:val="001132E4"/>
    <w:rsid w:val="00113B58"/>
    <w:rsid w:val="00114235"/>
    <w:rsid w:val="0012097C"/>
    <w:rsid w:val="0012600A"/>
    <w:rsid w:val="0012781F"/>
    <w:rsid w:val="001315A3"/>
    <w:rsid w:val="00131C02"/>
    <w:rsid w:val="00134538"/>
    <w:rsid w:val="001345CF"/>
    <w:rsid w:val="00137D44"/>
    <w:rsid w:val="0016116F"/>
    <w:rsid w:val="00161568"/>
    <w:rsid w:val="0017036D"/>
    <w:rsid w:val="00173F27"/>
    <w:rsid w:val="001854FA"/>
    <w:rsid w:val="00187ACD"/>
    <w:rsid w:val="001924ED"/>
    <w:rsid w:val="00197756"/>
    <w:rsid w:val="001A76C2"/>
    <w:rsid w:val="001B3269"/>
    <w:rsid w:val="001B461C"/>
    <w:rsid w:val="001D0402"/>
    <w:rsid w:val="001D27D1"/>
    <w:rsid w:val="001D7D16"/>
    <w:rsid w:val="001E057E"/>
    <w:rsid w:val="001E0787"/>
    <w:rsid w:val="001E7004"/>
    <w:rsid w:val="001F2909"/>
    <w:rsid w:val="001F6697"/>
    <w:rsid w:val="002012B4"/>
    <w:rsid w:val="00202E65"/>
    <w:rsid w:val="0020786F"/>
    <w:rsid w:val="00217E8A"/>
    <w:rsid w:val="0022400B"/>
    <w:rsid w:val="0022684A"/>
    <w:rsid w:val="00232027"/>
    <w:rsid w:val="00255437"/>
    <w:rsid w:val="00256D07"/>
    <w:rsid w:val="0026072C"/>
    <w:rsid w:val="00260FDE"/>
    <w:rsid w:val="00272C09"/>
    <w:rsid w:val="00272CAA"/>
    <w:rsid w:val="002755F6"/>
    <w:rsid w:val="00284599"/>
    <w:rsid w:val="00285470"/>
    <w:rsid w:val="002A01B6"/>
    <w:rsid w:val="002A0359"/>
    <w:rsid w:val="002A05C2"/>
    <w:rsid w:val="002A5492"/>
    <w:rsid w:val="002B2B2A"/>
    <w:rsid w:val="002C0A90"/>
    <w:rsid w:val="002C1183"/>
    <w:rsid w:val="002C3A30"/>
    <w:rsid w:val="002C6256"/>
    <w:rsid w:val="002D207C"/>
    <w:rsid w:val="002D3B4B"/>
    <w:rsid w:val="002F7B33"/>
    <w:rsid w:val="00302CE8"/>
    <w:rsid w:val="003152C9"/>
    <w:rsid w:val="003230FD"/>
    <w:rsid w:val="00326F4C"/>
    <w:rsid w:val="0033563B"/>
    <w:rsid w:val="003431E7"/>
    <w:rsid w:val="003519AE"/>
    <w:rsid w:val="00361098"/>
    <w:rsid w:val="00370D68"/>
    <w:rsid w:val="00382058"/>
    <w:rsid w:val="003854CC"/>
    <w:rsid w:val="00395252"/>
    <w:rsid w:val="003A1160"/>
    <w:rsid w:val="003A7D45"/>
    <w:rsid w:val="003B043A"/>
    <w:rsid w:val="003B5A35"/>
    <w:rsid w:val="003C1223"/>
    <w:rsid w:val="003D0C96"/>
    <w:rsid w:val="003E586F"/>
    <w:rsid w:val="003F4E39"/>
    <w:rsid w:val="003F6208"/>
    <w:rsid w:val="003F7F28"/>
    <w:rsid w:val="00403B29"/>
    <w:rsid w:val="00420DED"/>
    <w:rsid w:val="0043665F"/>
    <w:rsid w:val="00441940"/>
    <w:rsid w:val="00450664"/>
    <w:rsid w:val="00450689"/>
    <w:rsid w:val="0046085A"/>
    <w:rsid w:val="00463502"/>
    <w:rsid w:val="00464913"/>
    <w:rsid w:val="00471746"/>
    <w:rsid w:val="0047750B"/>
    <w:rsid w:val="004777AA"/>
    <w:rsid w:val="0047790F"/>
    <w:rsid w:val="00480DE1"/>
    <w:rsid w:val="00485201"/>
    <w:rsid w:val="00490B69"/>
    <w:rsid w:val="004A0900"/>
    <w:rsid w:val="004A0E0D"/>
    <w:rsid w:val="004A1C58"/>
    <w:rsid w:val="004A41F5"/>
    <w:rsid w:val="004B6233"/>
    <w:rsid w:val="004B6AA8"/>
    <w:rsid w:val="004B75D9"/>
    <w:rsid w:val="004D15CA"/>
    <w:rsid w:val="004D7F52"/>
    <w:rsid w:val="004E5DDC"/>
    <w:rsid w:val="004F321D"/>
    <w:rsid w:val="00504CB4"/>
    <w:rsid w:val="005109D7"/>
    <w:rsid w:val="00512661"/>
    <w:rsid w:val="00517969"/>
    <w:rsid w:val="005231BC"/>
    <w:rsid w:val="005311AA"/>
    <w:rsid w:val="005322F1"/>
    <w:rsid w:val="00534E61"/>
    <w:rsid w:val="00541CEA"/>
    <w:rsid w:val="00547487"/>
    <w:rsid w:val="00550BE2"/>
    <w:rsid w:val="00553749"/>
    <w:rsid w:val="005619AB"/>
    <w:rsid w:val="00573588"/>
    <w:rsid w:val="0057528F"/>
    <w:rsid w:val="00581DB5"/>
    <w:rsid w:val="00583AFF"/>
    <w:rsid w:val="00584834"/>
    <w:rsid w:val="0058720F"/>
    <w:rsid w:val="00587664"/>
    <w:rsid w:val="00594D30"/>
    <w:rsid w:val="005A13E2"/>
    <w:rsid w:val="005A2F15"/>
    <w:rsid w:val="005B5022"/>
    <w:rsid w:val="005C5948"/>
    <w:rsid w:val="005C7870"/>
    <w:rsid w:val="005D0854"/>
    <w:rsid w:val="005D4213"/>
    <w:rsid w:val="005E0468"/>
    <w:rsid w:val="005E7CF0"/>
    <w:rsid w:val="005F0B84"/>
    <w:rsid w:val="00600ECF"/>
    <w:rsid w:val="0061181B"/>
    <w:rsid w:val="006213AA"/>
    <w:rsid w:val="00622080"/>
    <w:rsid w:val="00623892"/>
    <w:rsid w:val="00626FBB"/>
    <w:rsid w:val="0063099F"/>
    <w:rsid w:val="00635260"/>
    <w:rsid w:val="0064088C"/>
    <w:rsid w:val="00644A7F"/>
    <w:rsid w:val="00646389"/>
    <w:rsid w:val="00647425"/>
    <w:rsid w:val="00653742"/>
    <w:rsid w:val="00662DC0"/>
    <w:rsid w:val="0066411E"/>
    <w:rsid w:val="006651EE"/>
    <w:rsid w:val="00673BA4"/>
    <w:rsid w:val="006768BD"/>
    <w:rsid w:val="0068671F"/>
    <w:rsid w:val="00693BA7"/>
    <w:rsid w:val="006A0754"/>
    <w:rsid w:val="006A6F3E"/>
    <w:rsid w:val="006B7BF3"/>
    <w:rsid w:val="006C094F"/>
    <w:rsid w:val="006C3F0E"/>
    <w:rsid w:val="006D7546"/>
    <w:rsid w:val="006E0CD9"/>
    <w:rsid w:val="006F685A"/>
    <w:rsid w:val="007118FF"/>
    <w:rsid w:val="0071634A"/>
    <w:rsid w:val="007214A6"/>
    <w:rsid w:val="00723C15"/>
    <w:rsid w:val="00734B74"/>
    <w:rsid w:val="007359BE"/>
    <w:rsid w:val="0074029E"/>
    <w:rsid w:val="00742379"/>
    <w:rsid w:val="00743133"/>
    <w:rsid w:val="007454E9"/>
    <w:rsid w:val="00753737"/>
    <w:rsid w:val="007750BA"/>
    <w:rsid w:val="00783F6A"/>
    <w:rsid w:val="00785CF2"/>
    <w:rsid w:val="00797641"/>
    <w:rsid w:val="007A03F7"/>
    <w:rsid w:val="007A359D"/>
    <w:rsid w:val="007A44E3"/>
    <w:rsid w:val="007A4B1D"/>
    <w:rsid w:val="007A66BB"/>
    <w:rsid w:val="007B0952"/>
    <w:rsid w:val="007B0B1C"/>
    <w:rsid w:val="007B4B76"/>
    <w:rsid w:val="007C0143"/>
    <w:rsid w:val="007D678A"/>
    <w:rsid w:val="007E3747"/>
    <w:rsid w:val="007F2652"/>
    <w:rsid w:val="00801A44"/>
    <w:rsid w:val="008269D3"/>
    <w:rsid w:val="008346D8"/>
    <w:rsid w:val="00837466"/>
    <w:rsid w:val="00843A5F"/>
    <w:rsid w:val="0085614A"/>
    <w:rsid w:val="00863405"/>
    <w:rsid w:val="008725C6"/>
    <w:rsid w:val="008763C3"/>
    <w:rsid w:val="0088105B"/>
    <w:rsid w:val="00881E1C"/>
    <w:rsid w:val="008848F0"/>
    <w:rsid w:val="00896C4A"/>
    <w:rsid w:val="00897C2A"/>
    <w:rsid w:val="008B0F26"/>
    <w:rsid w:val="008B6DA3"/>
    <w:rsid w:val="008B7D40"/>
    <w:rsid w:val="008C2DFD"/>
    <w:rsid w:val="008C364B"/>
    <w:rsid w:val="008C6C08"/>
    <w:rsid w:val="008C76CA"/>
    <w:rsid w:val="008D0600"/>
    <w:rsid w:val="008D110E"/>
    <w:rsid w:val="008D18C8"/>
    <w:rsid w:val="008D6A22"/>
    <w:rsid w:val="008D73C9"/>
    <w:rsid w:val="008E1BCF"/>
    <w:rsid w:val="008E2E53"/>
    <w:rsid w:val="008E4F31"/>
    <w:rsid w:val="008F087F"/>
    <w:rsid w:val="008F50B2"/>
    <w:rsid w:val="008F679C"/>
    <w:rsid w:val="009023CD"/>
    <w:rsid w:val="009113EA"/>
    <w:rsid w:val="00912D51"/>
    <w:rsid w:val="00913469"/>
    <w:rsid w:val="009301B6"/>
    <w:rsid w:val="009342EB"/>
    <w:rsid w:val="00940C98"/>
    <w:rsid w:val="00941389"/>
    <w:rsid w:val="009425E4"/>
    <w:rsid w:val="00943B43"/>
    <w:rsid w:val="00943C8F"/>
    <w:rsid w:val="0094565E"/>
    <w:rsid w:val="00953600"/>
    <w:rsid w:val="00953BA4"/>
    <w:rsid w:val="00954162"/>
    <w:rsid w:val="00955A82"/>
    <w:rsid w:val="0096128F"/>
    <w:rsid w:val="00964C47"/>
    <w:rsid w:val="00967AD4"/>
    <w:rsid w:val="0099383A"/>
    <w:rsid w:val="009B2216"/>
    <w:rsid w:val="009B22FF"/>
    <w:rsid w:val="009B3447"/>
    <w:rsid w:val="009B64EE"/>
    <w:rsid w:val="009C1057"/>
    <w:rsid w:val="009C1AF6"/>
    <w:rsid w:val="009C1BEC"/>
    <w:rsid w:val="009C26A9"/>
    <w:rsid w:val="009C456F"/>
    <w:rsid w:val="009C51E0"/>
    <w:rsid w:val="009D1972"/>
    <w:rsid w:val="009D2A69"/>
    <w:rsid w:val="009E1CC5"/>
    <w:rsid w:val="009E657D"/>
    <w:rsid w:val="009F75E1"/>
    <w:rsid w:val="00A12FD1"/>
    <w:rsid w:val="00A16CF8"/>
    <w:rsid w:val="00A16D79"/>
    <w:rsid w:val="00A30BF2"/>
    <w:rsid w:val="00A40F74"/>
    <w:rsid w:val="00A47F2E"/>
    <w:rsid w:val="00A6131D"/>
    <w:rsid w:val="00A615FE"/>
    <w:rsid w:val="00A65C99"/>
    <w:rsid w:val="00A74EE9"/>
    <w:rsid w:val="00A81DE3"/>
    <w:rsid w:val="00A86023"/>
    <w:rsid w:val="00A96AA3"/>
    <w:rsid w:val="00AA3290"/>
    <w:rsid w:val="00AB4D52"/>
    <w:rsid w:val="00AB70DC"/>
    <w:rsid w:val="00AC40FC"/>
    <w:rsid w:val="00AC4DBF"/>
    <w:rsid w:val="00AC6400"/>
    <w:rsid w:val="00AC72E2"/>
    <w:rsid w:val="00AC7A38"/>
    <w:rsid w:val="00AD7AE6"/>
    <w:rsid w:val="00AE2230"/>
    <w:rsid w:val="00AF3843"/>
    <w:rsid w:val="00B0416E"/>
    <w:rsid w:val="00B0763C"/>
    <w:rsid w:val="00B20062"/>
    <w:rsid w:val="00B32C09"/>
    <w:rsid w:val="00B34421"/>
    <w:rsid w:val="00B44899"/>
    <w:rsid w:val="00B45705"/>
    <w:rsid w:val="00B53CF5"/>
    <w:rsid w:val="00B567A3"/>
    <w:rsid w:val="00B56CF3"/>
    <w:rsid w:val="00B62CDD"/>
    <w:rsid w:val="00B66E36"/>
    <w:rsid w:val="00B706DC"/>
    <w:rsid w:val="00B77F8A"/>
    <w:rsid w:val="00B83272"/>
    <w:rsid w:val="00B85ABC"/>
    <w:rsid w:val="00B86339"/>
    <w:rsid w:val="00B9085D"/>
    <w:rsid w:val="00B92F73"/>
    <w:rsid w:val="00B93429"/>
    <w:rsid w:val="00B94F05"/>
    <w:rsid w:val="00B95213"/>
    <w:rsid w:val="00BB191E"/>
    <w:rsid w:val="00BB6A34"/>
    <w:rsid w:val="00BC72AD"/>
    <w:rsid w:val="00BC7AED"/>
    <w:rsid w:val="00BD36E4"/>
    <w:rsid w:val="00BD3B15"/>
    <w:rsid w:val="00BD5FE0"/>
    <w:rsid w:val="00BE09A0"/>
    <w:rsid w:val="00BE0B93"/>
    <w:rsid w:val="00BE2EE8"/>
    <w:rsid w:val="00BF2C14"/>
    <w:rsid w:val="00BF30A2"/>
    <w:rsid w:val="00BF4DD0"/>
    <w:rsid w:val="00BF5FD2"/>
    <w:rsid w:val="00BF6097"/>
    <w:rsid w:val="00C01A35"/>
    <w:rsid w:val="00C04E0A"/>
    <w:rsid w:val="00C255F7"/>
    <w:rsid w:val="00C35457"/>
    <w:rsid w:val="00C376F4"/>
    <w:rsid w:val="00C434BD"/>
    <w:rsid w:val="00C5516D"/>
    <w:rsid w:val="00C5521B"/>
    <w:rsid w:val="00C567F9"/>
    <w:rsid w:val="00C620D8"/>
    <w:rsid w:val="00C639B3"/>
    <w:rsid w:val="00C6427E"/>
    <w:rsid w:val="00C77D82"/>
    <w:rsid w:val="00C82CA2"/>
    <w:rsid w:val="00C838FE"/>
    <w:rsid w:val="00C8590F"/>
    <w:rsid w:val="00CA157A"/>
    <w:rsid w:val="00CB206A"/>
    <w:rsid w:val="00CB31C0"/>
    <w:rsid w:val="00CC1BAC"/>
    <w:rsid w:val="00CC2CAF"/>
    <w:rsid w:val="00CF68E8"/>
    <w:rsid w:val="00D01A5E"/>
    <w:rsid w:val="00D0204A"/>
    <w:rsid w:val="00D05B0B"/>
    <w:rsid w:val="00D16F8A"/>
    <w:rsid w:val="00D20D65"/>
    <w:rsid w:val="00D41B1D"/>
    <w:rsid w:val="00D428B6"/>
    <w:rsid w:val="00D57668"/>
    <w:rsid w:val="00D634ED"/>
    <w:rsid w:val="00D74841"/>
    <w:rsid w:val="00D75DCC"/>
    <w:rsid w:val="00D81A0D"/>
    <w:rsid w:val="00D965A3"/>
    <w:rsid w:val="00DA7127"/>
    <w:rsid w:val="00DB2911"/>
    <w:rsid w:val="00DB565B"/>
    <w:rsid w:val="00DC0A49"/>
    <w:rsid w:val="00DD2F41"/>
    <w:rsid w:val="00DE10E4"/>
    <w:rsid w:val="00DE459C"/>
    <w:rsid w:val="00DF4419"/>
    <w:rsid w:val="00DF63AE"/>
    <w:rsid w:val="00E01CE5"/>
    <w:rsid w:val="00E107C0"/>
    <w:rsid w:val="00E21850"/>
    <w:rsid w:val="00E37027"/>
    <w:rsid w:val="00E41D76"/>
    <w:rsid w:val="00E41F91"/>
    <w:rsid w:val="00E43F53"/>
    <w:rsid w:val="00E514F9"/>
    <w:rsid w:val="00E5180F"/>
    <w:rsid w:val="00E565A8"/>
    <w:rsid w:val="00E72ACA"/>
    <w:rsid w:val="00E866B3"/>
    <w:rsid w:val="00E952B7"/>
    <w:rsid w:val="00E967F8"/>
    <w:rsid w:val="00EA049E"/>
    <w:rsid w:val="00EA51E0"/>
    <w:rsid w:val="00EA5A93"/>
    <w:rsid w:val="00EC20D9"/>
    <w:rsid w:val="00ED2E30"/>
    <w:rsid w:val="00EE0EE2"/>
    <w:rsid w:val="00EF53B7"/>
    <w:rsid w:val="00F01EFC"/>
    <w:rsid w:val="00F11C5D"/>
    <w:rsid w:val="00F12EA1"/>
    <w:rsid w:val="00F175C5"/>
    <w:rsid w:val="00F23525"/>
    <w:rsid w:val="00F25319"/>
    <w:rsid w:val="00F420E6"/>
    <w:rsid w:val="00F56515"/>
    <w:rsid w:val="00F60720"/>
    <w:rsid w:val="00F643DA"/>
    <w:rsid w:val="00F67875"/>
    <w:rsid w:val="00F71C9F"/>
    <w:rsid w:val="00F7289E"/>
    <w:rsid w:val="00F76999"/>
    <w:rsid w:val="00F8643E"/>
    <w:rsid w:val="00F916AC"/>
    <w:rsid w:val="00FA616B"/>
    <w:rsid w:val="00FB1C27"/>
    <w:rsid w:val="00FB2412"/>
    <w:rsid w:val="00FB438C"/>
    <w:rsid w:val="00FB7664"/>
    <w:rsid w:val="00FC5842"/>
    <w:rsid w:val="00FC709B"/>
    <w:rsid w:val="00FD5EAC"/>
    <w:rsid w:val="00FD5F0B"/>
    <w:rsid w:val="00FE5F3D"/>
    <w:rsid w:val="00FF3724"/>
    <w:rsid w:val="00FF451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2D8B00"/>
  <w15:docId w15:val="{88E56DEB-BD4D-4221-819F-48380EF5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uiPriority="9"/>
    <w:lsdException w:name="heading 2" w:uiPriority="9"/>
    <w:lsdException w:name="heading 3" w:uiPriority="9"/>
    <w:lsdException w:name="heading 4" w:uiPriority="9"/>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51C5"/>
  </w:style>
  <w:style w:type="paragraph" w:styleId="Heading1">
    <w:name w:val="heading 1"/>
    <w:basedOn w:val="Normal"/>
    <w:link w:val="Heading1Char"/>
    <w:uiPriority w:val="9"/>
    <w:rsid w:val="00E21857"/>
    <w:pPr>
      <w:spacing w:after="0"/>
      <w:jc w:val="center"/>
      <w:outlineLvl w:val="0"/>
    </w:pPr>
    <w:rPr>
      <w:rFonts w:asciiTheme="majorHAnsi" w:eastAsiaTheme="majorEastAsia" w:hAnsiTheme="majorHAnsi" w:cstheme="majorBidi"/>
      <w:bCs/>
      <w:color w:val="C0504D" w:themeColor="accent2"/>
      <w:sz w:val="52"/>
      <w:szCs w:val="32"/>
    </w:rPr>
  </w:style>
  <w:style w:type="paragraph" w:styleId="Heading2">
    <w:name w:val="heading 2"/>
    <w:basedOn w:val="Normal"/>
    <w:link w:val="Heading2Char"/>
    <w:uiPriority w:val="9"/>
    <w:unhideWhenUsed/>
    <w:rsid w:val="00E21857"/>
    <w:pPr>
      <w:spacing w:after="0"/>
      <w:outlineLvl w:val="1"/>
    </w:pPr>
    <w:rPr>
      <w:rFonts w:asciiTheme="majorHAnsi" w:eastAsiaTheme="majorEastAsia" w:hAnsiTheme="majorHAnsi" w:cstheme="majorBidi"/>
      <w:bCs/>
      <w:color w:val="C0504D" w:themeColor="accent2"/>
      <w:sz w:val="40"/>
      <w:szCs w:val="26"/>
    </w:rPr>
  </w:style>
  <w:style w:type="paragraph" w:styleId="Heading3">
    <w:name w:val="heading 3"/>
    <w:basedOn w:val="Normal"/>
    <w:link w:val="Heading3Char"/>
    <w:uiPriority w:val="9"/>
    <w:unhideWhenUsed/>
    <w:rsid w:val="00E21857"/>
    <w:pPr>
      <w:spacing w:after="0"/>
      <w:jc w:val="center"/>
      <w:outlineLvl w:val="2"/>
    </w:pPr>
    <w:rPr>
      <w:rFonts w:asciiTheme="majorHAnsi" w:eastAsiaTheme="majorEastAsia" w:hAnsiTheme="majorHAnsi" w:cstheme="majorBidi"/>
      <w:bCs/>
      <w:color w:val="C0504D" w:themeColor="accent2"/>
      <w:sz w:val="28"/>
    </w:rPr>
  </w:style>
  <w:style w:type="paragraph" w:styleId="Heading4">
    <w:name w:val="heading 4"/>
    <w:basedOn w:val="Normal"/>
    <w:link w:val="Heading4Char"/>
    <w:uiPriority w:val="9"/>
    <w:unhideWhenUsed/>
    <w:rsid w:val="00E21857"/>
    <w:pPr>
      <w:spacing w:after="0"/>
      <w:outlineLvl w:val="3"/>
    </w:pPr>
    <w:rPr>
      <w:rFonts w:asciiTheme="majorHAnsi" w:eastAsiaTheme="majorEastAsia" w:hAnsiTheme="majorHAnsi" w:cstheme="majorBidi"/>
      <w:bCs/>
      <w:iCs/>
      <w:color w:val="0F243E" w:themeColor="text2" w:themeShade="80"/>
      <w:sz w:val="28"/>
    </w:rPr>
  </w:style>
  <w:style w:type="paragraph" w:styleId="Heading5">
    <w:name w:val="heading 5"/>
    <w:basedOn w:val="Normal"/>
    <w:link w:val="Heading5Char"/>
    <w:uiPriority w:val="9"/>
    <w:unhideWhenUsed/>
    <w:rsid w:val="00FB264E"/>
    <w:pPr>
      <w:spacing w:before="120" w:after="0" w:line="264" w:lineRule="auto"/>
      <w:outlineLvl w:val="4"/>
    </w:pPr>
    <w:rPr>
      <w:rFonts w:asciiTheme="majorHAnsi" w:eastAsiaTheme="majorEastAsia" w:hAnsiTheme="majorHAnsi" w:cstheme="majorBidi"/>
      <w:color w:val="C0504D" w:themeColor="accen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895"/>
    <w:pPr>
      <w:spacing w:after="0"/>
    </w:pPr>
    <w:rPr>
      <w:color w:val="0F243E" w:themeColor="text2" w:themeShade="80"/>
      <w:sz w:val="22"/>
    </w:rPr>
  </w:style>
  <w:style w:type="character" w:customStyle="1" w:styleId="HeaderChar">
    <w:name w:val="Header Char"/>
    <w:basedOn w:val="DefaultParagraphFont"/>
    <w:link w:val="Header"/>
    <w:uiPriority w:val="99"/>
    <w:rsid w:val="00B85895"/>
    <w:rPr>
      <w:color w:val="0F243E" w:themeColor="text2" w:themeShade="80"/>
      <w:sz w:val="22"/>
    </w:rPr>
  </w:style>
  <w:style w:type="paragraph" w:styleId="Footer">
    <w:name w:val="footer"/>
    <w:basedOn w:val="Normal"/>
    <w:link w:val="FooterChar"/>
    <w:uiPriority w:val="99"/>
    <w:unhideWhenUsed/>
    <w:rsid w:val="00297F8E"/>
    <w:pPr>
      <w:spacing w:after="0"/>
      <w:jc w:val="right"/>
    </w:pPr>
    <w:rPr>
      <w:color w:val="0F243E" w:themeColor="text2" w:themeShade="80"/>
      <w:sz w:val="20"/>
    </w:rPr>
  </w:style>
  <w:style w:type="character" w:customStyle="1" w:styleId="FooterChar">
    <w:name w:val="Footer Char"/>
    <w:basedOn w:val="DefaultParagraphFont"/>
    <w:link w:val="Footer"/>
    <w:uiPriority w:val="99"/>
    <w:rsid w:val="00297F8E"/>
    <w:rPr>
      <w:color w:val="0F243E" w:themeColor="text2" w:themeShade="80"/>
      <w:sz w:val="20"/>
    </w:rPr>
  </w:style>
  <w:style w:type="character" w:customStyle="1" w:styleId="Heading1Char">
    <w:name w:val="Heading 1 Char"/>
    <w:basedOn w:val="DefaultParagraphFont"/>
    <w:link w:val="Heading1"/>
    <w:uiPriority w:val="9"/>
    <w:rsid w:val="00E21857"/>
    <w:rPr>
      <w:rFonts w:asciiTheme="majorHAnsi" w:eastAsiaTheme="majorEastAsia" w:hAnsiTheme="majorHAnsi" w:cstheme="majorBidi"/>
      <w:bCs/>
      <w:color w:val="C0504D" w:themeColor="accent2"/>
      <w:sz w:val="52"/>
      <w:szCs w:val="32"/>
    </w:rPr>
  </w:style>
  <w:style w:type="character" w:customStyle="1" w:styleId="Heading2Char">
    <w:name w:val="Heading 2 Char"/>
    <w:basedOn w:val="DefaultParagraphFont"/>
    <w:link w:val="Heading2"/>
    <w:uiPriority w:val="9"/>
    <w:rsid w:val="00E21857"/>
    <w:rPr>
      <w:rFonts w:asciiTheme="majorHAnsi" w:eastAsiaTheme="majorEastAsia" w:hAnsiTheme="majorHAnsi" w:cstheme="majorBidi"/>
      <w:bCs/>
      <w:color w:val="C0504D" w:themeColor="accent2"/>
      <w:sz w:val="40"/>
      <w:szCs w:val="26"/>
    </w:rPr>
  </w:style>
  <w:style w:type="character" w:customStyle="1" w:styleId="Heading3Char">
    <w:name w:val="Heading 3 Char"/>
    <w:basedOn w:val="DefaultParagraphFont"/>
    <w:link w:val="Heading3"/>
    <w:uiPriority w:val="9"/>
    <w:rsid w:val="00E21857"/>
    <w:rPr>
      <w:rFonts w:asciiTheme="majorHAnsi" w:eastAsiaTheme="majorEastAsia" w:hAnsiTheme="majorHAnsi" w:cstheme="majorBidi"/>
      <w:bCs/>
      <w:color w:val="C0504D" w:themeColor="accent2"/>
      <w:sz w:val="28"/>
    </w:rPr>
  </w:style>
  <w:style w:type="character" w:customStyle="1" w:styleId="Heading4Char">
    <w:name w:val="Heading 4 Char"/>
    <w:basedOn w:val="DefaultParagraphFont"/>
    <w:link w:val="Heading4"/>
    <w:uiPriority w:val="9"/>
    <w:rsid w:val="00E21857"/>
    <w:rPr>
      <w:rFonts w:asciiTheme="majorHAnsi" w:eastAsiaTheme="majorEastAsia" w:hAnsiTheme="majorHAnsi" w:cstheme="majorBidi"/>
      <w:bCs/>
      <w:iCs/>
      <w:color w:val="0F243E" w:themeColor="text2" w:themeShade="80"/>
      <w:sz w:val="28"/>
    </w:rPr>
  </w:style>
  <w:style w:type="character" w:customStyle="1" w:styleId="Heading5Char">
    <w:name w:val="Heading 5 Char"/>
    <w:basedOn w:val="DefaultParagraphFont"/>
    <w:link w:val="Heading5"/>
    <w:uiPriority w:val="9"/>
    <w:rsid w:val="00FB264E"/>
    <w:rPr>
      <w:rFonts w:asciiTheme="majorHAnsi" w:eastAsiaTheme="majorEastAsia" w:hAnsiTheme="majorHAnsi" w:cstheme="majorBidi"/>
      <w:color w:val="C0504D" w:themeColor="accent2"/>
      <w:sz w:val="22"/>
    </w:rPr>
  </w:style>
  <w:style w:type="paragraph" w:styleId="BodyText">
    <w:name w:val="Body Text"/>
    <w:basedOn w:val="Normal"/>
    <w:link w:val="BodyTextChar"/>
    <w:uiPriority w:val="99"/>
    <w:unhideWhenUsed/>
    <w:rsid w:val="00E21857"/>
    <w:pPr>
      <w:spacing w:after="60" w:line="264" w:lineRule="auto"/>
      <w:ind w:firstLine="360"/>
    </w:pPr>
    <w:rPr>
      <w:color w:val="0F243E" w:themeColor="text2" w:themeShade="80"/>
      <w:sz w:val="22"/>
    </w:rPr>
  </w:style>
  <w:style w:type="character" w:customStyle="1" w:styleId="BodyTextChar">
    <w:name w:val="Body Text Char"/>
    <w:basedOn w:val="DefaultParagraphFont"/>
    <w:link w:val="BodyText"/>
    <w:uiPriority w:val="99"/>
    <w:rsid w:val="00E21857"/>
    <w:rPr>
      <w:color w:val="0F243E" w:themeColor="text2" w:themeShade="80"/>
      <w:sz w:val="22"/>
    </w:rPr>
  </w:style>
  <w:style w:type="paragraph" w:styleId="BodyText2">
    <w:name w:val="Body Text 2"/>
    <w:basedOn w:val="Normal"/>
    <w:link w:val="BodyText2Char"/>
    <w:uiPriority w:val="99"/>
    <w:unhideWhenUsed/>
    <w:rsid w:val="00E21857"/>
    <w:pPr>
      <w:spacing w:line="252" w:lineRule="auto"/>
    </w:pPr>
    <w:rPr>
      <w:color w:val="0F243E" w:themeColor="text2" w:themeShade="80"/>
      <w:sz w:val="20"/>
    </w:rPr>
  </w:style>
  <w:style w:type="character" w:customStyle="1" w:styleId="BodyText2Char">
    <w:name w:val="Body Text 2 Char"/>
    <w:basedOn w:val="DefaultParagraphFont"/>
    <w:link w:val="BodyText2"/>
    <w:uiPriority w:val="99"/>
    <w:rsid w:val="00E21857"/>
    <w:rPr>
      <w:color w:val="0F243E" w:themeColor="text2" w:themeShade="80"/>
      <w:sz w:val="20"/>
    </w:rPr>
  </w:style>
  <w:style w:type="paragraph" w:styleId="Title">
    <w:name w:val="Title"/>
    <w:basedOn w:val="Normal"/>
    <w:link w:val="TitleChar"/>
    <w:uiPriority w:val="10"/>
    <w:rsid w:val="00E21857"/>
    <w:pPr>
      <w:spacing w:after="0"/>
      <w:jc w:val="center"/>
    </w:pPr>
    <w:rPr>
      <w:rFonts w:asciiTheme="majorHAnsi" w:eastAsiaTheme="majorEastAsia" w:hAnsiTheme="majorHAnsi" w:cstheme="majorBidi"/>
      <w:color w:val="FFFFFF" w:themeColor="background1"/>
      <w:sz w:val="120"/>
      <w:szCs w:val="52"/>
    </w:rPr>
  </w:style>
  <w:style w:type="character" w:customStyle="1" w:styleId="TitleChar">
    <w:name w:val="Title Char"/>
    <w:basedOn w:val="DefaultParagraphFont"/>
    <w:link w:val="Title"/>
    <w:uiPriority w:val="10"/>
    <w:rsid w:val="00E21857"/>
    <w:rPr>
      <w:rFonts w:asciiTheme="majorHAnsi" w:eastAsiaTheme="majorEastAsia" w:hAnsiTheme="majorHAnsi" w:cstheme="majorBidi"/>
      <w:color w:val="FFFFFF" w:themeColor="background1"/>
      <w:sz w:val="120"/>
      <w:szCs w:val="52"/>
    </w:rPr>
  </w:style>
  <w:style w:type="paragraph" w:styleId="Subtitle">
    <w:name w:val="Subtitle"/>
    <w:basedOn w:val="Normal"/>
    <w:link w:val="SubtitleChar"/>
    <w:uiPriority w:val="11"/>
    <w:rsid w:val="00E21857"/>
    <w:pPr>
      <w:numPr>
        <w:ilvl w:val="1"/>
      </w:numPr>
      <w:spacing w:after="0"/>
      <w:jc w:val="center"/>
    </w:pPr>
    <w:rPr>
      <w:rFonts w:asciiTheme="majorHAnsi" w:eastAsiaTheme="majorEastAsia" w:hAnsiTheme="majorHAnsi" w:cstheme="majorBidi"/>
      <w:iCs/>
      <w:color w:val="8DB3E2" w:themeColor="text2" w:themeTint="66"/>
      <w:sz w:val="36"/>
    </w:rPr>
  </w:style>
  <w:style w:type="character" w:customStyle="1" w:styleId="SubtitleChar">
    <w:name w:val="Subtitle Char"/>
    <w:basedOn w:val="DefaultParagraphFont"/>
    <w:link w:val="Subtitle"/>
    <w:uiPriority w:val="11"/>
    <w:rsid w:val="00E21857"/>
    <w:rPr>
      <w:rFonts w:asciiTheme="majorHAnsi" w:eastAsiaTheme="majorEastAsia" w:hAnsiTheme="majorHAnsi" w:cstheme="majorBidi"/>
      <w:iCs/>
      <w:color w:val="8DB3E2" w:themeColor="text2" w:themeTint="66"/>
      <w:sz w:val="36"/>
    </w:rPr>
  </w:style>
  <w:style w:type="paragraph" w:customStyle="1" w:styleId="BlockHeading">
    <w:name w:val="Block Heading"/>
    <w:basedOn w:val="Normal"/>
    <w:link w:val="BlockHeadingChar"/>
    <w:rsid w:val="00E21857"/>
    <w:pPr>
      <w:spacing w:after="0"/>
      <w:jc w:val="center"/>
    </w:pPr>
    <w:rPr>
      <w:color w:val="FFFFFF" w:themeColor="background1"/>
      <w:sz w:val="52"/>
    </w:rPr>
  </w:style>
  <w:style w:type="paragraph" w:customStyle="1" w:styleId="Organization">
    <w:name w:val="Organization"/>
    <w:basedOn w:val="Normal"/>
    <w:link w:val="OrganizationChar"/>
    <w:rsid w:val="001149FF"/>
    <w:pPr>
      <w:spacing w:after="0"/>
    </w:pPr>
    <w:rPr>
      <w:color w:val="4F81BD" w:themeColor="accent1"/>
      <w:sz w:val="28"/>
    </w:rPr>
  </w:style>
  <w:style w:type="character" w:customStyle="1" w:styleId="OrganizationChar">
    <w:name w:val="Organization Char"/>
    <w:basedOn w:val="DefaultParagraphFont"/>
    <w:link w:val="Organization"/>
    <w:rsid w:val="001149FF"/>
    <w:rPr>
      <w:color w:val="4F81BD" w:themeColor="accent1"/>
      <w:sz w:val="28"/>
    </w:rPr>
  </w:style>
  <w:style w:type="character" w:customStyle="1" w:styleId="BlockHeadingChar">
    <w:name w:val="Block Heading Char"/>
    <w:basedOn w:val="DefaultParagraphFont"/>
    <w:link w:val="BlockHeading"/>
    <w:rsid w:val="00E21857"/>
    <w:rPr>
      <w:color w:val="FFFFFF" w:themeColor="background1"/>
      <w:sz w:val="52"/>
    </w:rPr>
  </w:style>
  <w:style w:type="paragraph" w:customStyle="1" w:styleId="Header-Right">
    <w:name w:val="Header - Right"/>
    <w:basedOn w:val="Header"/>
    <w:link w:val="Header-RightChar"/>
    <w:rsid w:val="00B85895"/>
    <w:pPr>
      <w:jc w:val="right"/>
    </w:pPr>
  </w:style>
  <w:style w:type="character" w:customStyle="1" w:styleId="Header-RightChar">
    <w:name w:val="Header - Right Char"/>
    <w:basedOn w:val="HeaderChar"/>
    <w:link w:val="Header-Right"/>
    <w:rsid w:val="00B85895"/>
    <w:rPr>
      <w:color w:val="0F243E" w:themeColor="text2" w:themeShade="80"/>
      <w:sz w:val="22"/>
    </w:rPr>
  </w:style>
  <w:style w:type="paragraph" w:styleId="BlockText">
    <w:name w:val="Block Text"/>
    <w:basedOn w:val="Normal"/>
    <w:rsid w:val="00634A3E"/>
    <w:pPr>
      <w:spacing w:after="0"/>
      <w:jc w:val="center"/>
    </w:pPr>
    <w:rPr>
      <w:iCs/>
      <w:color w:val="FFFFFF" w:themeColor="background1"/>
      <w:sz w:val="28"/>
    </w:rPr>
  </w:style>
  <w:style w:type="paragraph" w:customStyle="1" w:styleId="Recipient">
    <w:name w:val="Recipient"/>
    <w:basedOn w:val="Normal"/>
    <w:link w:val="RecipientChar"/>
    <w:rsid w:val="001149FF"/>
    <w:pPr>
      <w:spacing w:after="0"/>
    </w:pPr>
    <w:rPr>
      <w:color w:val="C0504D" w:themeColor="accent2"/>
      <w:sz w:val="28"/>
    </w:rPr>
  </w:style>
  <w:style w:type="paragraph" w:customStyle="1" w:styleId="Continued">
    <w:name w:val="Continued"/>
    <w:basedOn w:val="Normal"/>
    <w:rsid w:val="003B457D"/>
    <w:pPr>
      <w:spacing w:after="0"/>
      <w:jc w:val="right"/>
    </w:pPr>
    <w:rPr>
      <w:color w:val="C0504D" w:themeColor="accent2"/>
    </w:rPr>
  </w:style>
  <w:style w:type="character" w:customStyle="1" w:styleId="RecipientChar">
    <w:name w:val="Recipient Char"/>
    <w:basedOn w:val="DefaultParagraphFont"/>
    <w:link w:val="Recipient"/>
    <w:rsid w:val="001149FF"/>
    <w:rPr>
      <w:color w:val="C0504D" w:themeColor="accent2"/>
      <w:sz w:val="28"/>
    </w:rPr>
  </w:style>
  <w:style w:type="paragraph" w:styleId="NormalWeb">
    <w:name w:val="Normal (Web)"/>
    <w:basedOn w:val="Normal"/>
    <w:uiPriority w:val="99"/>
    <w:unhideWhenUsed/>
    <w:rsid w:val="00FB438C"/>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rsid w:val="00AB70D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AB70DC"/>
    <w:rPr>
      <w:rFonts w:ascii="Lucida Grande" w:hAnsi="Lucida Grande" w:cs="Lucida Grande"/>
      <w:sz w:val="18"/>
      <w:szCs w:val="18"/>
    </w:rPr>
  </w:style>
  <w:style w:type="paragraph" w:styleId="ListParagraph">
    <w:name w:val="List Paragraph"/>
    <w:basedOn w:val="Normal"/>
    <w:uiPriority w:val="34"/>
    <w:qFormat/>
    <w:rsid w:val="00A86023"/>
    <w:pPr>
      <w:ind w:left="720"/>
      <w:contextualSpacing/>
    </w:pPr>
  </w:style>
  <w:style w:type="character" w:styleId="Strong">
    <w:name w:val="Strong"/>
    <w:basedOn w:val="DefaultParagraphFont"/>
    <w:uiPriority w:val="22"/>
    <w:rsid w:val="00302CE8"/>
    <w:rPr>
      <w:b/>
      <w:bCs/>
    </w:rPr>
  </w:style>
  <w:style w:type="paragraph" w:customStyle="1" w:styleId="1HeadlineStyle">
    <w:name w:val="1 Headline Style"/>
    <w:basedOn w:val="Title"/>
    <w:link w:val="1HeadlineStyleChar"/>
    <w:qFormat/>
    <w:rsid w:val="001F2909"/>
    <w:pPr>
      <w:jc w:val="left"/>
    </w:pPr>
    <w:rPr>
      <w:rFonts w:ascii="Arial" w:hAnsi="Arial"/>
      <w:color w:val="732282"/>
      <w:sz w:val="36"/>
      <w:szCs w:val="44"/>
    </w:rPr>
  </w:style>
  <w:style w:type="paragraph" w:customStyle="1" w:styleId="2SubheadStyle">
    <w:name w:val="2 Subhead Style"/>
    <w:basedOn w:val="Header"/>
    <w:link w:val="2SubheadStyleChar"/>
    <w:qFormat/>
    <w:rsid w:val="009C26A9"/>
    <w:pPr>
      <w:spacing w:line="276" w:lineRule="auto"/>
    </w:pPr>
    <w:rPr>
      <w:rFonts w:ascii="Arial" w:hAnsi="Arial" w:cs="Arial"/>
      <w:color w:val="404040" w:themeColor="text1" w:themeTint="BF"/>
      <w:sz w:val="28"/>
      <w:szCs w:val="28"/>
    </w:rPr>
  </w:style>
  <w:style w:type="character" w:customStyle="1" w:styleId="1HeadlineStyleChar">
    <w:name w:val="1 Headline Style Char"/>
    <w:basedOn w:val="TitleChar"/>
    <w:link w:val="1HeadlineStyle"/>
    <w:rsid w:val="001F2909"/>
    <w:rPr>
      <w:rFonts w:ascii="Arial" w:eastAsiaTheme="majorEastAsia" w:hAnsi="Arial" w:cstheme="majorBidi"/>
      <w:color w:val="732282"/>
      <w:sz w:val="36"/>
      <w:szCs w:val="44"/>
    </w:rPr>
  </w:style>
  <w:style w:type="paragraph" w:customStyle="1" w:styleId="3ArticleTitleStyle">
    <w:name w:val="3 Article Title Style"/>
    <w:basedOn w:val="Normal"/>
    <w:link w:val="3ArticleTitleStyleChar"/>
    <w:qFormat/>
    <w:rsid w:val="00DF63AE"/>
    <w:pPr>
      <w:spacing w:line="276" w:lineRule="auto"/>
    </w:pPr>
    <w:rPr>
      <w:rFonts w:ascii="Arial" w:hAnsi="Arial" w:cs="Arial"/>
      <w:color w:val="732282"/>
      <w:szCs w:val="32"/>
    </w:rPr>
  </w:style>
  <w:style w:type="character" w:customStyle="1" w:styleId="2SubheadStyleChar">
    <w:name w:val="2 Subhead Style Char"/>
    <w:basedOn w:val="HeaderChar"/>
    <w:link w:val="2SubheadStyle"/>
    <w:rsid w:val="009C26A9"/>
    <w:rPr>
      <w:rFonts w:ascii="Arial" w:hAnsi="Arial" w:cs="Arial"/>
      <w:color w:val="404040" w:themeColor="text1" w:themeTint="BF"/>
      <w:sz w:val="28"/>
      <w:szCs w:val="28"/>
    </w:rPr>
  </w:style>
  <w:style w:type="paragraph" w:customStyle="1" w:styleId="4BodyCopy">
    <w:name w:val="4 Body Copy"/>
    <w:basedOn w:val="Normal"/>
    <w:link w:val="4BodyCopyChar"/>
    <w:qFormat/>
    <w:rsid w:val="004E5DDC"/>
    <w:pPr>
      <w:spacing w:line="276" w:lineRule="auto"/>
    </w:pPr>
    <w:rPr>
      <w:rFonts w:ascii="Arial" w:hAnsi="Arial"/>
      <w:color w:val="000000" w:themeColor="text1"/>
      <w:sz w:val="20"/>
      <w:szCs w:val="20"/>
    </w:rPr>
  </w:style>
  <w:style w:type="character" w:customStyle="1" w:styleId="3ArticleTitleStyleChar">
    <w:name w:val="3 Article Title Style Char"/>
    <w:basedOn w:val="DefaultParagraphFont"/>
    <w:link w:val="3ArticleTitleStyle"/>
    <w:rsid w:val="00DF63AE"/>
    <w:rPr>
      <w:rFonts w:ascii="Arial" w:hAnsi="Arial" w:cs="Arial"/>
      <w:color w:val="732282"/>
      <w:szCs w:val="32"/>
    </w:rPr>
  </w:style>
  <w:style w:type="paragraph" w:customStyle="1" w:styleId="5DateofIssue">
    <w:name w:val="5 Date of Issue"/>
    <w:basedOn w:val="Normal"/>
    <w:link w:val="5DateofIssueChar"/>
    <w:qFormat/>
    <w:rsid w:val="009C26A9"/>
    <w:rPr>
      <w:rFonts w:ascii="Arial" w:hAnsi="Arial" w:cs="Arial"/>
      <w:color w:val="000000" w:themeColor="text1"/>
      <w:sz w:val="16"/>
      <w:szCs w:val="16"/>
    </w:rPr>
  </w:style>
  <w:style w:type="character" w:customStyle="1" w:styleId="4BodyCopyChar">
    <w:name w:val="4 Body Copy Char"/>
    <w:basedOn w:val="DefaultParagraphFont"/>
    <w:link w:val="4BodyCopy"/>
    <w:rsid w:val="004E5DDC"/>
    <w:rPr>
      <w:rFonts w:ascii="Arial" w:hAnsi="Arial"/>
      <w:color w:val="000000" w:themeColor="text1"/>
      <w:sz w:val="20"/>
      <w:szCs w:val="20"/>
    </w:rPr>
  </w:style>
  <w:style w:type="paragraph" w:customStyle="1" w:styleId="CaptionforPhotos">
    <w:name w:val="Caption for Photos"/>
    <w:basedOn w:val="Header"/>
    <w:link w:val="CaptionforPhotosChar"/>
    <w:qFormat/>
    <w:rsid w:val="008C76CA"/>
    <w:pPr>
      <w:spacing w:after="210"/>
    </w:pPr>
    <w:rPr>
      <w:rFonts w:ascii="Arial" w:hAnsi="Arial" w:cs="Arial"/>
      <w:color w:val="404040" w:themeColor="text1" w:themeTint="BF"/>
      <w:sz w:val="16"/>
      <w:szCs w:val="16"/>
      <w:lang w:val="en"/>
    </w:rPr>
  </w:style>
  <w:style w:type="character" w:customStyle="1" w:styleId="5DateofIssueChar">
    <w:name w:val="5 Date of Issue Char"/>
    <w:basedOn w:val="DefaultParagraphFont"/>
    <w:link w:val="5DateofIssue"/>
    <w:rsid w:val="009C26A9"/>
    <w:rPr>
      <w:rFonts w:ascii="Arial" w:hAnsi="Arial" w:cs="Arial"/>
      <w:color w:val="000000" w:themeColor="text1"/>
      <w:sz w:val="16"/>
      <w:szCs w:val="16"/>
    </w:rPr>
  </w:style>
  <w:style w:type="character" w:customStyle="1" w:styleId="CaptionforPhotosChar">
    <w:name w:val="Caption for Photos Char"/>
    <w:basedOn w:val="HeaderChar"/>
    <w:link w:val="CaptionforPhotos"/>
    <w:rsid w:val="008C76CA"/>
    <w:rPr>
      <w:rFonts w:ascii="Arial" w:hAnsi="Arial" w:cs="Arial"/>
      <w:color w:val="404040" w:themeColor="text1" w:themeTint="BF"/>
      <w:sz w:val="16"/>
      <w:szCs w:val="16"/>
      <w:lang w:val="en"/>
    </w:rPr>
  </w:style>
  <w:style w:type="table" w:styleId="TableGrid">
    <w:name w:val="Table Grid"/>
    <w:basedOn w:val="TableNormal"/>
    <w:uiPriority w:val="59"/>
    <w:rsid w:val="00D20D65"/>
    <w:pPr>
      <w:spacing w:after="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04A"/>
    <w:rPr>
      <w:color w:val="0000FF" w:themeColor="hyperlink"/>
      <w:u w:val="single"/>
    </w:rPr>
  </w:style>
  <w:style w:type="character" w:styleId="CommentReference">
    <w:name w:val="annotation reference"/>
    <w:basedOn w:val="DefaultParagraphFont"/>
    <w:semiHidden/>
    <w:unhideWhenUsed/>
    <w:rsid w:val="002B2B2A"/>
    <w:rPr>
      <w:sz w:val="16"/>
      <w:szCs w:val="16"/>
    </w:rPr>
  </w:style>
  <w:style w:type="paragraph" w:styleId="CommentText">
    <w:name w:val="annotation text"/>
    <w:basedOn w:val="Normal"/>
    <w:link w:val="CommentTextChar"/>
    <w:semiHidden/>
    <w:unhideWhenUsed/>
    <w:rsid w:val="002B2B2A"/>
    <w:rPr>
      <w:sz w:val="20"/>
      <w:szCs w:val="20"/>
    </w:rPr>
  </w:style>
  <w:style w:type="character" w:customStyle="1" w:styleId="CommentTextChar">
    <w:name w:val="Comment Text Char"/>
    <w:basedOn w:val="DefaultParagraphFont"/>
    <w:link w:val="CommentText"/>
    <w:semiHidden/>
    <w:rsid w:val="002B2B2A"/>
    <w:rPr>
      <w:sz w:val="20"/>
      <w:szCs w:val="20"/>
    </w:rPr>
  </w:style>
  <w:style w:type="paragraph" w:styleId="CommentSubject">
    <w:name w:val="annotation subject"/>
    <w:basedOn w:val="CommentText"/>
    <w:next w:val="CommentText"/>
    <w:link w:val="CommentSubjectChar"/>
    <w:semiHidden/>
    <w:unhideWhenUsed/>
    <w:rsid w:val="002B2B2A"/>
    <w:rPr>
      <w:b/>
      <w:bCs/>
    </w:rPr>
  </w:style>
  <w:style w:type="character" w:customStyle="1" w:styleId="CommentSubjectChar">
    <w:name w:val="Comment Subject Char"/>
    <w:basedOn w:val="CommentTextChar"/>
    <w:link w:val="CommentSubject"/>
    <w:semiHidden/>
    <w:rsid w:val="002B2B2A"/>
    <w:rPr>
      <w:b/>
      <w:bCs/>
      <w:sz w:val="20"/>
      <w:szCs w:val="20"/>
    </w:rPr>
  </w:style>
  <w:style w:type="character" w:styleId="UnresolvedMention">
    <w:name w:val="Unresolved Mention"/>
    <w:basedOn w:val="DefaultParagraphFont"/>
    <w:uiPriority w:val="99"/>
    <w:semiHidden/>
    <w:unhideWhenUsed/>
    <w:rsid w:val="0094565E"/>
    <w:rPr>
      <w:color w:val="605E5C"/>
      <w:shd w:val="clear" w:color="auto" w:fill="E1DFDD"/>
    </w:rPr>
  </w:style>
  <w:style w:type="paragraph" w:customStyle="1" w:styleId="xmsonormal">
    <w:name w:val="x_msonormal"/>
    <w:basedOn w:val="Normal"/>
    <w:rsid w:val="00A40F74"/>
    <w:pPr>
      <w:spacing w:after="0"/>
    </w:pPr>
    <w:rPr>
      <w:rFonts w:ascii="Calibri" w:eastAsiaTheme="minorHAnsi" w:hAnsi="Calibri" w:cs="Calibri"/>
      <w:sz w:val="22"/>
      <w:szCs w:val="22"/>
    </w:rPr>
  </w:style>
  <w:style w:type="paragraph" w:customStyle="1" w:styleId="paragraph">
    <w:name w:val="paragraph"/>
    <w:basedOn w:val="Normal"/>
    <w:rsid w:val="00CC2CA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C2CAF"/>
  </w:style>
  <w:style w:type="character" w:customStyle="1" w:styleId="eop">
    <w:name w:val="eop"/>
    <w:basedOn w:val="DefaultParagraphFont"/>
    <w:rsid w:val="00CC2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5893">
      <w:bodyDiv w:val="1"/>
      <w:marLeft w:val="0"/>
      <w:marRight w:val="0"/>
      <w:marTop w:val="0"/>
      <w:marBottom w:val="0"/>
      <w:divBdr>
        <w:top w:val="none" w:sz="0" w:space="0" w:color="auto"/>
        <w:left w:val="none" w:sz="0" w:space="0" w:color="auto"/>
        <w:bottom w:val="none" w:sz="0" w:space="0" w:color="auto"/>
        <w:right w:val="none" w:sz="0" w:space="0" w:color="auto"/>
      </w:divBdr>
      <w:divsChild>
        <w:div w:id="1819763390">
          <w:marLeft w:val="0"/>
          <w:marRight w:val="0"/>
          <w:marTop w:val="0"/>
          <w:marBottom w:val="0"/>
          <w:divBdr>
            <w:top w:val="none" w:sz="0" w:space="0" w:color="auto"/>
            <w:left w:val="none" w:sz="0" w:space="0" w:color="auto"/>
            <w:bottom w:val="none" w:sz="0" w:space="0" w:color="auto"/>
            <w:right w:val="none" w:sz="0" w:space="0" w:color="auto"/>
          </w:divBdr>
        </w:div>
        <w:div w:id="655692060">
          <w:marLeft w:val="0"/>
          <w:marRight w:val="0"/>
          <w:marTop w:val="0"/>
          <w:marBottom w:val="0"/>
          <w:divBdr>
            <w:top w:val="none" w:sz="0" w:space="0" w:color="auto"/>
            <w:left w:val="none" w:sz="0" w:space="0" w:color="auto"/>
            <w:bottom w:val="none" w:sz="0" w:space="0" w:color="auto"/>
            <w:right w:val="none" w:sz="0" w:space="0" w:color="auto"/>
          </w:divBdr>
        </w:div>
        <w:div w:id="1703289152">
          <w:marLeft w:val="0"/>
          <w:marRight w:val="0"/>
          <w:marTop w:val="0"/>
          <w:marBottom w:val="0"/>
          <w:divBdr>
            <w:top w:val="none" w:sz="0" w:space="0" w:color="auto"/>
            <w:left w:val="none" w:sz="0" w:space="0" w:color="auto"/>
            <w:bottom w:val="none" w:sz="0" w:space="0" w:color="auto"/>
            <w:right w:val="none" w:sz="0" w:space="0" w:color="auto"/>
          </w:divBdr>
        </w:div>
        <w:div w:id="477766974">
          <w:marLeft w:val="0"/>
          <w:marRight w:val="0"/>
          <w:marTop w:val="0"/>
          <w:marBottom w:val="0"/>
          <w:divBdr>
            <w:top w:val="none" w:sz="0" w:space="0" w:color="auto"/>
            <w:left w:val="none" w:sz="0" w:space="0" w:color="auto"/>
            <w:bottom w:val="none" w:sz="0" w:space="0" w:color="auto"/>
            <w:right w:val="none" w:sz="0" w:space="0" w:color="auto"/>
          </w:divBdr>
        </w:div>
        <w:div w:id="1259563248">
          <w:marLeft w:val="0"/>
          <w:marRight w:val="0"/>
          <w:marTop w:val="0"/>
          <w:marBottom w:val="0"/>
          <w:divBdr>
            <w:top w:val="none" w:sz="0" w:space="0" w:color="auto"/>
            <w:left w:val="none" w:sz="0" w:space="0" w:color="auto"/>
            <w:bottom w:val="none" w:sz="0" w:space="0" w:color="auto"/>
            <w:right w:val="none" w:sz="0" w:space="0" w:color="auto"/>
          </w:divBdr>
        </w:div>
        <w:div w:id="2005670483">
          <w:marLeft w:val="0"/>
          <w:marRight w:val="0"/>
          <w:marTop w:val="0"/>
          <w:marBottom w:val="0"/>
          <w:divBdr>
            <w:top w:val="none" w:sz="0" w:space="0" w:color="auto"/>
            <w:left w:val="none" w:sz="0" w:space="0" w:color="auto"/>
            <w:bottom w:val="none" w:sz="0" w:space="0" w:color="auto"/>
            <w:right w:val="none" w:sz="0" w:space="0" w:color="auto"/>
          </w:divBdr>
        </w:div>
      </w:divsChild>
    </w:div>
    <w:div w:id="207185834">
      <w:bodyDiv w:val="1"/>
      <w:marLeft w:val="0"/>
      <w:marRight w:val="0"/>
      <w:marTop w:val="0"/>
      <w:marBottom w:val="0"/>
      <w:divBdr>
        <w:top w:val="none" w:sz="0" w:space="0" w:color="auto"/>
        <w:left w:val="none" w:sz="0" w:space="0" w:color="auto"/>
        <w:bottom w:val="none" w:sz="0" w:space="0" w:color="auto"/>
        <w:right w:val="none" w:sz="0" w:space="0" w:color="auto"/>
      </w:divBdr>
    </w:div>
    <w:div w:id="274799832">
      <w:bodyDiv w:val="1"/>
      <w:marLeft w:val="0"/>
      <w:marRight w:val="0"/>
      <w:marTop w:val="0"/>
      <w:marBottom w:val="0"/>
      <w:divBdr>
        <w:top w:val="none" w:sz="0" w:space="0" w:color="auto"/>
        <w:left w:val="none" w:sz="0" w:space="0" w:color="auto"/>
        <w:bottom w:val="none" w:sz="0" w:space="0" w:color="auto"/>
        <w:right w:val="none" w:sz="0" w:space="0" w:color="auto"/>
      </w:divBdr>
    </w:div>
    <w:div w:id="974481125">
      <w:bodyDiv w:val="1"/>
      <w:marLeft w:val="0"/>
      <w:marRight w:val="0"/>
      <w:marTop w:val="0"/>
      <w:marBottom w:val="0"/>
      <w:divBdr>
        <w:top w:val="none" w:sz="0" w:space="0" w:color="auto"/>
        <w:left w:val="none" w:sz="0" w:space="0" w:color="auto"/>
        <w:bottom w:val="none" w:sz="0" w:space="0" w:color="auto"/>
        <w:right w:val="none" w:sz="0" w:space="0" w:color="auto"/>
      </w:divBdr>
    </w:div>
    <w:div w:id="1125661652">
      <w:bodyDiv w:val="1"/>
      <w:marLeft w:val="0"/>
      <w:marRight w:val="0"/>
      <w:marTop w:val="0"/>
      <w:marBottom w:val="0"/>
      <w:divBdr>
        <w:top w:val="none" w:sz="0" w:space="0" w:color="auto"/>
        <w:left w:val="none" w:sz="0" w:space="0" w:color="auto"/>
        <w:bottom w:val="none" w:sz="0" w:space="0" w:color="auto"/>
        <w:right w:val="none" w:sz="0" w:space="0" w:color="auto"/>
      </w:divBdr>
    </w:div>
    <w:div w:id="1231429356">
      <w:bodyDiv w:val="1"/>
      <w:marLeft w:val="0"/>
      <w:marRight w:val="0"/>
      <w:marTop w:val="0"/>
      <w:marBottom w:val="0"/>
      <w:divBdr>
        <w:top w:val="none" w:sz="0" w:space="0" w:color="auto"/>
        <w:left w:val="none" w:sz="0" w:space="0" w:color="auto"/>
        <w:bottom w:val="none" w:sz="0" w:space="0" w:color="auto"/>
        <w:right w:val="none" w:sz="0" w:space="0" w:color="auto"/>
      </w:divBdr>
      <w:divsChild>
        <w:div w:id="1902517135">
          <w:marLeft w:val="0"/>
          <w:marRight w:val="0"/>
          <w:marTop w:val="0"/>
          <w:marBottom w:val="0"/>
          <w:divBdr>
            <w:top w:val="none" w:sz="0" w:space="0" w:color="auto"/>
            <w:left w:val="none" w:sz="0" w:space="0" w:color="auto"/>
            <w:bottom w:val="none" w:sz="0" w:space="0" w:color="auto"/>
            <w:right w:val="none" w:sz="0" w:space="0" w:color="auto"/>
          </w:divBdr>
          <w:divsChild>
            <w:div w:id="683090022">
              <w:marLeft w:val="0"/>
              <w:marRight w:val="0"/>
              <w:marTop w:val="0"/>
              <w:marBottom w:val="0"/>
              <w:divBdr>
                <w:top w:val="none" w:sz="0" w:space="0" w:color="auto"/>
                <w:left w:val="none" w:sz="0" w:space="0" w:color="auto"/>
                <w:bottom w:val="none" w:sz="0" w:space="0" w:color="auto"/>
                <w:right w:val="none" w:sz="0" w:space="0" w:color="auto"/>
              </w:divBdr>
              <w:divsChild>
                <w:div w:id="118961670">
                  <w:marLeft w:val="-225"/>
                  <w:marRight w:val="-225"/>
                  <w:marTop w:val="0"/>
                  <w:marBottom w:val="0"/>
                  <w:divBdr>
                    <w:top w:val="none" w:sz="0" w:space="0" w:color="auto"/>
                    <w:left w:val="none" w:sz="0" w:space="0" w:color="auto"/>
                    <w:bottom w:val="none" w:sz="0" w:space="0" w:color="auto"/>
                    <w:right w:val="none" w:sz="0" w:space="0" w:color="auto"/>
                  </w:divBdr>
                  <w:divsChild>
                    <w:div w:id="6384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758731">
      <w:bodyDiv w:val="1"/>
      <w:marLeft w:val="0"/>
      <w:marRight w:val="0"/>
      <w:marTop w:val="0"/>
      <w:marBottom w:val="0"/>
      <w:divBdr>
        <w:top w:val="none" w:sz="0" w:space="0" w:color="auto"/>
        <w:left w:val="none" w:sz="0" w:space="0" w:color="auto"/>
        <w:bottom w:val="none" w:sz="0" w:space="0" w:color="auto"/>
        <w:right w:val="none" w:sz="0" w:space="0" w:color="auto"/>
      </w:divBdr>
    </w:div>
    <w:div w:id="1645937592">
      <w:bodyDiv w:val="1"/>
      <w:marLeft w:val="0"/>
      <w:marRight w:val="0"/>
      <w:marTop w:val="0"/>
      <w:marBottom w:val="0"/>
      <w:divBdr>
        <w:top w:val="none" w:sz="0" w:space="0" w:color="auto"/>
        <w:left w:val="none" w:sz="0" w:space="0" w:color="auto"/>
        <w:bottom w:val="none" w:sz="0" w:space="0" w:color="auto"/>
        <w:right w:val="none" w:sz="0" w:space="0" w:color="auto"/>
      </w:divBdr>
    </w:div>
    <w:div w:id="1749887180">
      <w:bodyDiv w:val="1"/>
      <w:marLeft w:val="0"/>
      <w:marRight w:val="0"/>
      <w:marTop w:val="0"/>
      <w:marBottom w:val="0"/>
      <w:divBdr>
        <w:top w:val="none" w:sz="0" w:space="0" w:color="auto"/>
        <w:left w:val="none" w:sz="0" w:space="0" w:color="auto"/>
        <w:bottom w:val="none" w:sz="0" w:space="0" w:color="auto"/>
        <w:right w:val="none" w:sz="0" w:space="0" w:color="auto"/>
      </w:divBdr>
      <w:divsChild>
        <w:div w:id="904415852">
          <w:marLeft w:val="0"/>
          <w:marRight w:val="0"/>
          <w:marTop w:val="0"/>
          <w:marBottom w:val="0"/>
          <w:divBdr>
            <w:top w:val="none" w:sz="0" w:space="0" w:color="auto"/>
            <w:left w:val="none" w:sz="0" w:space="0" w:color="auto"/>
            <w:bottom w:val="none" w:sz="0" w:space="0" w:color="auto"/>
            <w:right w:val="none" w:sz="0" w:space="0" w:color="auto"/>
          </w:divBdr>
        </w:div>
        <w:div w:id="1034890452">
          <w:marLeft w:val="0"/>
          <w:marRight w:val="0"/>
          <w:marTop w:val="0"/>
          <w:marBottom w:val="0"/>
          <w:divBdr>
            <w:top w:val="none" w:sz="0" w:space="0" w:color="auto"/>
            <w:left w:val="none" w:sz="0" w:space="0" w:color="auto"/>
            <w:bottom w:val="none" w:sz="0" w:space="0" w:color="auto"/>
            <w:right w:val="none" w:sz="0" w:space="0" w:color="auto"/>
          </w:divBdr>
        </w:div>
        <w:div w:id="1242760629">
          <w:marLeft w:val="0"/>
          <w:marRight w:val="0"/>
          <w:marTop w:val="0"/>
          <w:marBottom w:val="0"/>
          <w:divBdr>
            <w:top w:val="none" w:sz="0" w:space="0" w:color="auto"/>
            <w:left w:val="none" w:sz="0" w:space="0" w:color="auto"/>
            <w:bottom w:val="none" w:sz="0" w:space="0" w:color="auto"/>
            <w:right w:val="none" w:sz="0" w:space="0" w:color="auto"/>
          </w:divBdr>
        </w:div>
        <w:div w:id="52505629">
          <w:marLeft w:val="0"/>
          <w:marRight w:val="0"/>
          <w:marTop w:val="0"/>
          <w:marBottom w:val="0"/>
          <w:divBdr>
            <w:top w:val="none" w:sz="0" w:space="0" w:color="auto"/>
            <w:left w:val="none" w:sz="0" w:space="0" w:color="auto"/>
            <w:bottom w:val="none" w:sz="0" w:space="0" w:color="auto"/>
            <w:right w:val="none" w:sz="0" w:space="0" w:color="auto"/>
          </w:divBdr>
        </w:div>
      </w:divsChild>
    </w:div>
    <w:div w:id="21297351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mailto:Jimrevenia.Thompson@holycrosshealth.or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Amie.Nyakabau@holycrosshealth.org" TargetMode="External"/><Relationship Id="rId2" Type="http://schemas.openxmlformats.org/officeDocument/2006/relationships/customXml" Target="../customXml/item2.xml"/><Relationship Id="rId16" Type="http://schemas.openxmlformats.org/officeDocument/2006/relationships/hyperlink" Target="https://www.holycrosshealth.org/find-a-service-or-specialty/maternity-services/information-for-your-stay/private-maternity-suit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olycrosshealth.org/find-a-service-or-specialty/maternity-services/high-risk-pregnancies/high-risk-perinatal-cente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lycrosshealth.org/find-a-service-or-specialty/maternity-services/high-risk-pregnancies/perinatal-diagnostic-cente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5a0c08-9016-4fd9-8b6b-ff58352db4d9" xsi:nil="true"/>
    <lcf76f155ced4ddcb4097134ff3c332f xmlns="923692e4-2a22-4987-9834-bcd2962bc63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79B41A0BD8B24BA9D4E58EF71E4475" ma:contentTypeVersion="16" ma:contentTypeDescription="Create a new document." ma:contentTypeScope="" ma:versionID="05053d3c762efe1f9a84c3df153d657d">
  <xsd:schema xmlns:xsd="http://www.w3.org/2001/XMLSchema" xmlns:xs="http://www.w3.org/2001/XMLSchema" xmlns:p="http://schemas.microsoft.com/office/2006/metadata/properties" xmlns:ns2="923692e4-2a22-4987-9834-bcd2962bc633" xmlns:ns3="6b5a0c08-9016-4fd9-8b6b-ff58352db4d9" targetNamespace="http://schemas.microsoft.com/office/2006/metadata/properties" ma:root="true" ma:fieldsID="9e8ac460cf8e1b59c95eda6abd19c5ee" ns2:_="" ns3:_="">
    <xsd:import namespace="923692e4-2a22-4987-9834-bcd2962bc633"/>
    <xsd:import namespace="6b5a0c08-9016-4fd9-8b6b-ff58352db4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692e4-2a22-4987-9834-bcd2962bc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6e18de-48a1-42b9-a3a2-ae2a555562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5a0c08-9016-4fd9-8b6b-ff58352db4d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3c2006-00b0-417c-8172-e374377fd1fa}" ma:internalName="TaxCatchAll" ma:showField="CatchAllData" ma:web="6b5a0c08-9016-4fd9-8b6b-ff58352db4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324A9-950E-4E62-A834-34AC3E9D55D3}">
  <ds:schemaRefs>
    <ds:schemaRef ds:uri="http://schemas.microsoft.com/office/2006/metadata/properties"/>
    <ds:schemaRef ds:uri="http://schemas.microsoft.com/office/infopath/2007/PartnerControls"/>
    <ds:schemaRef ds:uri="6b5a0c08-9016-4fd9-8b6b-ff58352db4d9"/>
    <ds:schemaRef ds:uri="923692e4-2a22-4987-9834-bcd2962bc633"/>
  </ds:schemaRefs>
</ds:datastoreItem>
</file>

<file path=customXml/itemProps2.xml><?xml version="1.0" encoding="utf-8"?>
<ds:datastoreItem xmlns:ds="http://schemas.openxmlformats.org/officeDocument/2006/customXml" ds:itemID="{2BF959A1-0D19-48F7-A831-BD23581C0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692e4-2a22-4987-9834-bcd2962bc633"/>
    <ds:schemaRef ds:uri="6b5a0c08-9016-4fd9-8b6b-ff58352db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5A7064-BB27-4877-A60A-459595389763}">
  <ds:schemaRefs>
    <ds:schemaRef ds:uri="http://schemas.microsoft.com/sharepoint/v3/contenttype/forms"/>
  </ds:schemaRefs>
</ds:datastoreItem>
</file>

<file path=customXml/itemProps4.xml><?xml version="1.0" encoding="utf-8"?>
<ds:datastoreItem xmlns:ds="http://schemas.openxmlformats.org/officeDocument/2006/customXml" ds:itemID="{93766779-8CF4-4AB2-8136-78A41BE4E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4889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Cottone</dc:creator>
  <cp:lastModifiedBy>Sherri Passenier</cp:lastModifiedBy>
  <cp:revision>3</cp:revision>
  <cp:lastPrinted>2020-06-17T20:56:00Z</cp:lastPrinted>
  <dcterms:created xsi:type="dcterms:W3CDTF">2022-07-21T16:49:00Z</dcterms:created>
  <dcterms:modified xsi:type="dcterms:W3CDTF">2022-08-05T13:43:00Z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0x0101005C79B41A0BD8B24BA9D4E58EF71E4475</vt:lpwstr>
  </property>
  <property fmtid="{D5CDD505-2E9C-101B-9397-08002B2CF9AE}" pid="3" name="_dlc_DocIdItemGuid">
    <vt:lpwstr>d297b666-6aef-4be7-a20e-20d5c6fcfedf</vt:lpwstr>
  </property>
  <property fmtid="{D5CDD505-2E9C-101B-9397-08002B2CF9AE}" pid="4" name="MediaServiceImageTags">
    <vt:lpwstr/>
  </property>
</Properties>
</file>