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302F1E55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18F99FDE" w:rsidR="002D207C" w:rsidRDefault="00821D85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MercyOne </w:t>
                            </w:r>
                            <w:r w:rsidR="00992A63">
                              <w:t>Newton</w:t>
                            </w:r>
                            <w:r w:rsidR="00E72869">
                              <w:t xml:space="preserve"> </w:t>
                            </w:r>
                            <w:r>
                              <w:t xml:space="preserve">Medical Center – </w:t>
                            </w:r>
                            <w:r w:rsidR="00992A63">
                              <w:t>Newton</w:t>
                            </w:r>
                            <w:r>
                              <w:t xml:space="preserve"> IA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xzQIAAN8FAAAOAAAAZHJzL2Uyb0RvYy54bWysVNuOmzAQfa/Uf7D8znIpEEBLVkkIVaXt&#10;RdrtBzhgglWwqe2EbKv9945NLnvpQ9WWB2uwx2fOzBzP9c2h79CeSsUEz7F/5WFEeSVqxrc5/npf&#10;OglGShNek05wmuMHqvDN/O2b63HIaCBa0dVUIgDhKhuHHLdaD5nrqqqlPVFXYqAcDhshe6LhV27d&#10;WpIR0PvODTwvdkch60GKiioFu8V0iOcWv2lopT83jaIadTkGbtqu0q4bs7rza5JtJRlaVh1pkL9g&#10;0RPGIegZqiCaoJ1kr6B6VkmhRKOvKtG7omlYRW0OkI3vvcjmriUDtblAcdRwLpP6f7DVp/0XiVid&#10;4xlGnPTQont60GgpDigOTXnGQWXgdTeAnz7APrTZpqqGW1F9U4iLVUv4li6kFGNLSQ30fHPTfXJ1&#10;wlEGZDN+FDXEITstLNChkb2pHVQDATq06eHcGsOlgs34nRdFERxVcBanYZza3rkkO90epNLvqeiR&#10;MXIsofUWnexvlTZsSHZyMcG4KFnX2fZ3/NkGOE47EBuumjPDwnbzZ+ql62SdhE4YxGsn9IrCWZSr&#10;0IlLfxYV74rVqvAfTVw/zFpW15SbMCdl+eGfde6o8UkTZ20p0bHawBlKSm43q06iPQFll/azNYeT&#10;i5v7nIYtAuTyIiU/CL1lkDplnMycsAwjJ515ieP56TKNvTANi/J5SreM039PCY05TqMgmsR0If0i&#10;N89+r3MjWc80zI6O9TlOzk4kMxJc89q2VhPWTfaTUhj6vy9FuVgEMXTRKZIUSrGhgZOUXugsF2Hk&#10;r2az0i9mj0cqJ3VYlRthTxLXh80BQhvpb0T9AHqXAuQIyoUpCUYr5A+MRpg4OVbfd0RSjLoPHN6M&#10;GU8nQ56MzckgvIKrOdYYTeZKT2NsN0i2bQF5epVcLOBdNcxK/sLi+BphitjMjxPPjKmn/9brMpfn&#10;vwAAAP//AwBQSwMEFAAGAAgAAAAhAN5TVjbfAAAACwEAAA8AAABkcnMvZG93bnJldi54bWxMj0FP&#10;wzAMhe9I/IfISNxYUiRGW5pOE4ITEqIrB45p67XRGqc02Vb+Pd4Jbn720/P3is3iRnHCOVhPGpKV&#10;AoHU+s5Sr+Gzfr1LQYRoqDOjJ9TwgwE25fVVYfLOn6nC0y72gkMo5EbDEOOUSxnaAZ0JKz8h8W3v&#10;Z2ciy7mX3WzOHO5Gea/UWjpjiT8MZsLnAdvD7ug0bL+oerHf781Hta9sXWeK3tYHrW9vlu0TiIhL&#10;/DPDBZ/RoWSmxh+pC2JkrVLuEjWk6QOIiyFRCW8anrLHDGRZyP8dyl8AAAD//wMAUEsBAi0AFAAG&#10;AAgAAAAhALaDOJL+AAAA4QEAABMAAAAAAAAAAAAAAAAAAAAAAFtDb250ZW50X1R5cGVzXS54bWxQ&#10;SwECLQAUAAYACAAAACEAOP0h/9YAAACUAQAACwAAAAAAAAAAAAAAAAAvAQAAX3JlbHMvLnJlbHNQ&#10;SwECLQAUAAYACAAAACEAFdWEMc0CAADfBQAADgAAAAAAAAAAAAAAAAAuAgAAZHJzL2Uyb0RvYy54&#10;bWxQSwECLQAUAAYACAAAACEA3lNWNt8AAAALAQAADwAAAAAAAAAAAAAAAAAnBQAAZHJzL2Rvd25y&#10;ZXYueG1sUEsFBgAAAAAEAAQA8wAAADMGAAAAAA==&#10;" filled="f" stroked="f">
                <v:textbox inset="0,0,0,0">
                  <w:txbxContent>
                    <w:p w14:paraId="4303499A" w14:textId="18F99FDE" w:rsidR="002D207C" w:rsidRDefault="00821D85" w:rsidP="00573588">
                      <w:pPr>
                        <w:pStyle w:val="1HeadlineStyle"/>
                        <w:spacing w:after="60"/>
                      </w:pPr>
                      <w:r>
                        <w:t xml:space="preserve">MercyOne </w:t>
                      </w:r>
                      <w:r w:rsidR="00992A63">
                        <w:t>Newton</w:t>
                      </w:r>
                      <w:r w:rsidR="00E72869">
                        <w:t xml:space="preserve"> </w:t>
                      </w:r>
                      <w:r>
                        <w:t xml:space="preserve">Medical Center – </w:t>
                      </w:r>
                      <w:r w:rsidR="00992A63">
                        <w:t>Newton</w:t>
                      </w:r>
                      <w:r>
                        <w:t xml:space="preserve"> IA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61595D">
        <w:rPr>
          <w:noProof/>
        </w:rPr>
        <w:drawing>
          <wp:inline distT="0" distB="0" distL="0" distR="0" wp14:anchorId="6BB250D6" wp14:editId="32D409F8">
            <wp:extent cx="2926080" cy="1714500"/>
            <wp:effectExtent l="0" t="0" r="7620" b="0"/>
            <wp:docPr id="1" name="Picture 1" descr="Image result for Photo of MercyOne Hospital Newt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to of MercyOne Hospital Newton 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58240" behindDoc="0" locked="0" layoutInCell="1" allowOverlap="1" wp14:anchorId="22A88B2F" wp14:editId="1AAB7D65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3589646B" w:rsidR="00450689" w:rsidRPr="00F5760A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14:paraId="72DE1DAE" w14:textId="01B3D96F" w:rsid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6B80CD5A" w14:textId="597DF4AE" w:rsidR="00C3541D" w:rsidRPr="00C3541D" w:rsidRDefault="0061595D" w:rsidP="00C3541D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kern w:val="24"/>
          <w:sz w:val="22"/>
          <w:szCs w:val="22"/>
        </w:rPr>
        <w:t>204 N. 4</w:t>
      </w:r>
      <w:r w:rsidRPr="0061595D">
        <w:rPr>
          <w:rFonts w:asciiTheme="majorHAnsi" w:hAnsiTheme="majorHAnsi" w:cstheme="majorHAnsi"/>
          <w:kern w:val="24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kern w:val="24"/>
          <w:sz w:val="22"/>
          <w:szCs w:val="22"/>
        </w:rPr>
        <w:t xml:space="preserve"> Ave. E. Newton, IA 50208</w:t>
      </w:r>
    </w:p>
    <w:p w14:paraId="4752E231" w14:textId="5C66D7B2" w:rsidR="00C3541D" w:rsidRDefault="0061595D" w:rsidP="00C3541D">
      <w:pPr>
        <w:spacing w:after="160"/>
        <w:rPr>
          <w:rFonts w:asciiTheme="majorHAnsi" w:hAnsiTheme="majorHAnsi" w:cstheme="majorHAnsi"/>
          <w:kern w:val="24"/>
          <w:sz w:val="22"/>
          <w:szCs w:val="22"/>
        </w:rPr>
      </w:pPr>
      <w:r>
        <w:rPr>
          <w:rFonts w:asciiTheme="majorHAnsi" w:hAnsiTheme="majorHAnsi" w:cstheme="majorHAnsi"/>
          <w:kern w:val="24"/>
          <w:sz w:val="22"/>
          <w:szCs w:val="22"/>
        </w:rPr>
        <w:t>48 bed community hospital located in Central Iowa (35 miles east of Des Moines)</w:t>
      </w:r>
    </w:p>
    <w:p w14:paraId="264CF2D0" w14:textId="77777777" w:rsidR="0061595D" w:rsidRDefault="0061595D" w:rsidP="55A3C9A9">
      <w:pPr>
        <w:spacing w:after="160"/>
        <w:rPr>
          <w:rFonts w:asciiTheme="majorHAnsi" w:hAnsiTheme="majorHAnsi" w:cstheme="majorBidi"/>
          <w:kern w:val="24"/>
          <w:sz w:val="22"/>
          <w:szCs w:val="22"/>
        </w:rPr>
      </w:pPr>
      <w:r w:rsidRPr="0061595D">
        <w:rPr>
          <w:rFonts w:asciiTheme="majorHAnsi" w:hAnsiTheme="majorHAnsi" w:cstheme="majorHAnsi"/>
          <w:kern w:val="24"/>
          <w:sz w:val="22"/>
          <w:szCs w:val="22"/>
          <w:u w:val="single"/>
        </w:rPr>
        <w:t>Med/Surgical Floor</w:t>
      </w:r>
      <w:r>
        <w:rPr>
          <w:rFonts w:asciiTheme="majorHAnsi" w:hAnsiTheme="majorHAnsi" w:cstheme="majorHAnsi"/>
          <w:kern w:val="24"/>
          <w:sz w:val="22"/>
          <w:szCs w:val="22"/>
        </w:rPr>
        <w:t xml:space="preserve"> – Mainly Adult with occasional Pediatric patients.  Shifts are 7a.m.-7:30 p.m. and 7 p.m. to 7:30 a.m. </w:t>
      </w:r>
      <w:r w:rsidRPr="0061595D">
        <w:rPr>
          <w:rFonts w:ascii="Times New Roman" w:hAnsi="Times New Roman" w:cs="Times New Roman"/>
          <w:kern w:val="24"/>
          <w:sz w:val="22"/>
          <w:szCs w:val="22"/>
        </w:rPr>
        <w:t>(</w:t>
      </w:r>
      <w:r w:rsidRPr="0061595D">
        <w:rPr>
          <w:rFonts w:ascii="Times New Roman" w:hAnsi="Times New Roman" w:cs="Times New Roman"/>
          <w:sz w:val="22"/>
          <w:szCs w:val="22"/>
        </w:rPr>
        <w:t>Licensure/Certifications:  Current IA or compact RN license, BLS &amp; ACLS required.  Also, Iowa Mandatory Reporter certifications for Dependent Adult Abuse and Child Abuse are required)</w:t>
      </w:r>
      <w:r w:rsidRPr="0061595D">
        <w:rPr>
          <w:rFonts w:ascii="Times New Roman" w:hAnsi="Times New Roman" w:cs="Times New Roman"/>
          <w:sz w:val="22"/>
          <w:szCs w:val="22"/>
        </w:rPr>
        <w:br/>
      </w:r>
    </w:p>
    <w:p w14:paraId="20E48316" w14:textId="7BDD8816" w:rsidR="00C3541D" w:rsidRDefault="0061595D" w:rsidP="55A3C9A9">
      <w:pPr>
        <w:spacing w:after="160"/>
        <w:rPr>
          <w:rFonts w:asciiTheme="majorHAnsi" w:hAnsiTheme="majorHAnsi" w:cstheme="majorBidi"/>
          <w:kern w:val="24"/>
          <w:sz w:val="22"/>
          <w:szCs w:val="22"/>
        </w:rPr>
      </w:pPr>
      <w:r w:rsidRPr="0061595D">
        <w:rPr>
          <w:rFonts w:asciiTheme="majorHAnsi" w:hAnsiTheme="majorHAnsi" w:cstheme="majorBidi"/>
          <w:kern w:val="24"/>
          <w:sz w:val="22"/>
          <w:szCs w:val="22"/>
          <w:u w:val="single"/>
        </w:rPr>
        <w:t>Emergency Department</w:t>
      </w:r>
      <w:r>
        <w:rPr>
          <w:rFonts w:asciiTheme="majorHAnsi" w:hAnsiTheme="majorHAnsi" w:cstheme="majorBidi"/>
          <w:kern w:val="24"/>
          <w:sz w:val="22"/>
          <w:szCs w:val="22"/>
        </w:rPr>
        <w:t xml:space="preserve"> – 24/7 physician coverage with 2 nurses or a nurse and paramedic on each shift.  Shifts are 6:30 a.m. to 6:30 p.m., 11:00 a.m. to 11:00 p.m., or 6:30 p.m. to 6:30 a.m. </w:t>
      </w:r>
      <w:r w:rsidRPr="0061595D">
        <w:rPr>
          <w:rFonts w:ascii="Times New Roman" w:hAnsi="Times New Roman" w:cs="Times New Roman"/>
          <w:kern w:val="24"/>
          <w:sz w:val="22"/>
          <w:szCs w:val="22"/>
        </w:rPr>
        <w:t>(</w:t>
      </w:r>
      <w:r w:rsidRPr="0061595D">
        <w:rPr>
          <w:rFonts w:ascii="Times New Roman" w:hAnsi="Times New Roman" w:cs="Times New Roman"/>
          <w:sz w:val="22"/>
          <w:szCs w:val="22"/>
        </w:rPr>
        <w:t>Current IA or compact RN license, plus BLS, ACLS, TNCC, and PALS.  Also, Iowa Mandatory Reporter certifications for Dependent Adult Abuse and Child Abuse are required.)</w:t>
      </w:r>
      <w:r w:rsidRPr="0061595D">
        <w:rPr>
          <w:rFonts w:ascii="Times New Roman" w:hAnsi="Times New Roman" w:cs="Times New Roman"/>
          <w:sz w:val="22"/>
          <w:szCs w:val="22"/>
        </w:rPr>
        <w:br/>
      </w:r>
    </w:p>
    <w:p w14:paraId="7CBAA4AE" w14:textId="28C980E8" w:rsidR="0061595D" w:rsidRPr="00992A63" w:rsidRDefault="0061595D" w:rsidP="55A3C9A9">
      <w:pPr>
        <w:spacing w:after="160"/>
        <w:rPr>
          <w:rFonts w:ascii="Times New Roman" w:hAnsi="Times New Roman" w:cs="Times New Roman"/>
          <w:kern w:val="24"/>
          <w:sz w:val="22"/>
          <w:szCs w:val="22"/>
        </w:rPr>
      </w:pPr>
      <w:r w:rsidRPr="0061595D">
        <w:rPr>
          <w:rFonts w:asciiTheme="majorHAnsi" w:hAnsiTheme="majorHAnsi" w:cstheme="majorBidi"/>
          <w:kern w:val="24"/>
          <w:sz w:val="22"/>
          <w:szCs w:val="22"/>
          <w:u w:val="single"/>
        </w:rPr>
        <w:t>Obstetrics/ Labor &amp; Delivery</w:t>
      </w:r>
      <w:r>
        <w:rPr>
          <w:rFonts w:asciiTheme="majorHAnsi" w:hAnsiTheme="majorHAnsi" w:cstheme="majorBidi"/>
          <w:kern w:val="24"/>
          <w:sz w:val="22"/>
          <w:szCs w:val="22"/>
          <w:u w:val="single"/>
        </w:rPr>
        <w:t xml:space="preserve"> - </w:t>
      </w:r>
      <w:r w:rsidRPr="0061595D">
        <w:rPr>
          <w:rFonts w:ascii="Times New Roman" w:hAnsi="Times New Roman" w:cs="Times New Roman"/>
          <w:sz w:val="22"/>
          <w:szCs w:val="22"/>
        </w:rPr>
        <w:t>If the OB unit is closed, staff will be assigned to an RN support role in another in-patient area.</w:t>
      </w:r>
      <w:r w:rsidR="00992A63">
        <w:rPr>
          <w:rFonts w:asciiTheme="majorHAnsi" w:hAnsiTheme="majorHAnsi" w:cstheme="majorBidi"/>
          <w:kern w:val="24"/>
          <w:sz w:val="22"/>
          <w:szCs w:val="22"/>
        </w:rPr>
        <w:t xml:space="preserve">  </w:t>
      </w:r>
      <w:r w:rsidR="00992A63">
        <w:rPr>
          <w:rFonts w:asciiTheme="majorHAnsi" w:hAnsiTheme="majorHAnsi" w:cstheme="majorHAnsi"/>
          <w:kern w:val="24"/>
          <w:sz w:val="22"/>
          <w:szCs w:val="22"/>
        </w:rPr>
        <w:t xml:space="preserve">Shifts are 7a.m.-7:30 p.m. and 7 p.m. to 7:30 a.m.  </w:t>
      </w:r>
      <w:r w:rsidR="00992A63" w:rsidRPr="00992A63">
        <w:rPr>
          <w:rFonts w:ascii="Times New Roman" w:hAnsi="Times New Roman" w:cs="Times New Roman"/>
          <w:kern w:val="24"/>
          <w:sz w:val="22"/>
          <w:szCs w:val="22"/>
        </w:rPr>
        <w:t>(</w:t>
      </w:r>
      <w:r w:rsidR="00992A63" w:rsidRPr="00992A63">
        <w:rPr>
          <w:rFonts w:ascii="Times New Roman" w:hAnsi="Times New Roman" w:cs="Times New Roman"/>
          <w:sz w:val="22"/>
          <w:szCs w:val="22"/>
        </w:rPr>
        <w:t>Current IA or compact RN license, plus BLS, ACLS, NRP and Fetal heart monitoring course.  Also, Iowa Mandatory Reporter certifications for Dependent Adult Abuse and Child Abuse are required.)</w:t>
      </w:r>
      <w:r w:rsidR="00992A63" w:rsidRPr="00992A63">
        <w:rPr>
          <w:rFonts w:ascii="Times New Roman" w:hAnsi="Times New Roman" w:cs="Times New Roman"/>
          <w:sz w:val="22"/>
          <w:szCs w:val="22"/>
        </w:rPr>
        <w:br/>
      </w:r>
      <w:r w:rsidRPr="00992A63">
        <w:rPr>
          <w:rFonts w:asciiTheme="majorHAnsi" w:hAnsiTheme="majorHAnsi" w:cstheme="majorBidi"/>
          <w:kern w:val="24"/>
          <w:sz w:val="22"/>
          <w:szCs w:val="22"/>
          <w:u w:val="single"/>
        </w:rPr>
        <w:br/>
      </w:r>
      <w:r w:rsidR="00992A63">
        <w:rPr>
          <w:rFonts w:asciiTheme="majorHAnsi" w:hAnsiTheme="majorHAnsi" w:cstheme="majorBidi"/>
          <w:kern w:val="24"/>
          <w:sz w:val="22"/>
          <w:szCs w:val="22"/>
          <w:u w:val="single"/>
        </w:rPr>
        <w:t xml:space="preserve">Special Care Unit (SPU) – </w:t>
      </w:r>
      <w:r w:rsidR="00992A63">
        <w:rPr>
          <w:rFonts w:asciiTheme="majorHAnsi" w:hAnsiTheme="majorHAnsi" w:cstheme="majorBidi"/>
          <w:kern w:val="24"/>
          <w:sz w:val="22"/>
          <w:szCs w:val="22"/>
        </w:rPr>
        <w:t xml:space="preserve">If the SCU is closed, staff will be assigned to an RN support role in another in-patient area.  </w:t>
      </w:r>
      <w:r w:rsidR="00992A63">
        <w:rPr>
          <w:rFonts w:asciiTheme="majorHAnsi" w:hAnsiTheme="majorHAnsi" w:cstheme="majorHAnsi"/>
          <w:kern w:val="24"/>
          <w:sz w:val="22"/>
          <w:szCs w:val="22"/>
        </w:rPr>
        <w:t xml:space="preserve">Shifts are 7a.m.-7:30 p.m. and 7 p.m. to 7:30 a.m.  </w:t>
      </w:r>
      <w:r w:rsidR="00992A63" w:rsidRPr="00992A63">
        <w:rPr>
          <w:rFonts w:ascii="Times New Roman" w:hAnsi="Times New Roman" w:cs="Times New Roman"/>
          <w:kern w:val="24"/>
          <w:sz w:val="22"/>
          <w:szCs w:val="22"/>
        </w:rPr>
        <w:t>(</w:t>
      </w:r>
      <w:r w:rsidR="00992A63" w:rsidRPr="00992A63">
        <w:rPr>
          <w:rFonts w:ascii="Times New Roman" w:hAnsi="Times New Roman" w:cs="Times New Roman"/>
          <w:sz w:val="22"/>
          <w:szCs w:val="22"/>
        </w:rPr>
        <w:t>Current IA or compact RN license, BLS &amp; ACLS required, telemetry experience preferred.  Also, Iowa Mandatory Reporter certifications for Dependent Adult Abuse and Child Abuse are required.)</w:t>
      </w:r>
    </w:p>
    <w:p w14:paraId="5CF3F47D" w14:textId="6054A8D8" w:rsidR="00C3541D" w:rsidRPr="00C3541D" w:rsidRDefault="00C3541D" w:rsidP="0061595D">
      <w:pPr>
        <w:tabs>
          <w:tab w:val="left" w:pos="2700"/>
        </w:tabs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kern w:val="24"/>
          <w:sz w:val="22"/>
          <w:szCs w:val="22"/>
        </w:rPr>
        <w:t xml:space="preserve">EMR - </w:t>
      </w:r>
      <w:r w:rsidR="0061595D">
        <w:rPr>
          <w:rFonts w:asciiTheme="majorHAnsi" w:hAnsiTheme="majorHAnsi" w:cstheme="majorHAnsi"/>
          <w:kern w:val="24"/>
          <w:sz w:val="22"/>
          <w:szCs w:val="22"/>
        </w:rPr>
        <w:t>Meditech</w:t>
      </w:r>
      <w:r w:rsidR="0061595D">
        <w:rPr>
          <w:rFonts w:asciiTheme="majorHAnsi" w:hAnsiTheme="majorHAnsi" w:cstheme="majorHAnsi"/>
          <w:kern w:val="24"/>
          <w:sz w:val="22"/>
          <w:szCs w:val="22"/>
        </w:rPr>
        <w:tab/>
      </w:r>
    </w:p>
    <w:p w14:paraId="63C31AAE" w14:textId="77777777" w:rsidR="00777476" w:rsidRDefault="00777476" w:rsidP="0077747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11226A37" w:rsidR="00573588" w:rsidRPr="00581DB5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0A9DE0B3" w14:textId="47ADF0C7" w:rsidR="1B39532A" w:rsidRDefault="1B39532A" w:rsidP="1B39532A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14:paraId="5DE5CDB0" w14:textId="467F33A5" w:rsidR="1B39532A" w:rsidRDefault="0009517D" w:rsidP="1B39532A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>
        <w:rPr>
          <w:rStyle w:val="3ArticleTitleStyleChar"/>
          <w:color w:val="auto"/>
          <w:szCs w:val="22"/>
        </w:rPr>
        <w:t xml:space="preserve">Navy blue </w:t>
      </w:r>
      <w:r w:rsidR="1B39532A" w:rsidRPr="1B39532A">
        <w:rPr>
          <w:rStyle w:val="3ArticleTitleStyleChar"/>
          <w:color w:val="auto"/>
          <w:szCs w:val="22"/>
        </w:rPr>
        <w:t>scrubs</w:t>
      </w:r>
      <w:r>
        <w:rPr>
          <w:rStyle w:val="3ArticleTitleStyleChar"/>
          <w:color w:val="auto"/>
          <w:szCs w:val="22"/>
        </w:rPr>
        <w:t>.  Exception: OB staff receives hospital-issued scrubs daily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82AD24A" w14:textId="77777777" w:rsidR="0019216F" w:rsidRDefault="0019216F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4F9C036F" w14:textId="3010F77F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lastRenderedPageBreak/>
        <w:t>Regional FirstChoice Contacts</w:t>
      </w:r>
    </w:p>
    <w:p w14:paraId="15F39F00" w14:textId="460470D6" w:rsidR="00FE25A9" w:rsidRDefault="00FE25A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42C2C256" w14:textId="3581471B" w:rsidR="00FE25A9" w:rsidRPr="00FE25A9" w:rsidRDefault="00992A63" w:rsidP="0045068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Joanne Rossler / 641-791-4352 / </w:t>
      </w:r>
      <w:hyperlink r:id="rId14" w:history="1">
        <w:r>
          <w:rPr>
            <w:rStyle w:val="Hyperlink"/>
          </w:rPr>
          <w:t>jrossler@skiffmed.com</w:t>
        </w:r>
      </w:hyperlink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7619A17B" w14:textId="4ACE031D" w:rsidR="004F321D" w:rsidRPr="0009517D" w:rsidRDefault="0094565E" w:rsidP="004F321D">
      <w:pPr>
        <w:pStyle w:val="BodyText"/>
        <w:spacing w:after="0" w:line="240" w:lineRule="auto"/>
        <w:ind w:firstLine="0"/>
        <w:rPr>
          <w:rFonts w:ascii="Calibri" w:eastAsia="Calibri" w:hAnsi="Calibri" w:cs="Calibri"/>
          <w:color w:val="auto"/>
          <w:szCs w:val="22"/>
        </w:rPr>
      </w:pPr>
      <w:r w:rsidRPr="00581DB5">
        <w:rPr>
          <w:rStyle w:val="3ArticleTitleStyleChar"/>
          <w:b/>
          <w:sz w:val="24"/>
          <w:szCs w:val="24"/>
        </w:rPr>
        <w:t xml:space="preserve">Parking </w:t>
      </w:r>
      <w:r w:rsidRPr="0009517D">
        <w:rPr>
          <w:rStyle w:val="3ArticleTitleStyleChar"/>
          <w:b/>
          <w:sz w:val="24"/>
          <w:szCs w:val="24"/>
        </w:rPr>
        <w:t>Information</w:t>
      </w:r>
      <w:r w:rsidR="0009517D" w:rsidRPr="0009517D">
        <w:rPr>
          <w:rStyle w:val="3ArticleTitleStyleChar"/>
          <w:b/>
          <w:sz w:val="24"/>
          <w:szCs w:val="24"/>
        </w:rPr>
        <w:t xml:space="preserve"> </w:t>
      </w:r>
      <w:r w:rsidR="0009517D" w:rsidRPr="0009517D">
        <w:rPr>
          <w:rFonts w:ascii="Calibri" w:eastAsia="Calibri" w:hAnsi="Calibri" w:cs="Calibri"/>
          <w:color w:val="auto"/>
          <w:szCs w:val="22"/>
        </w:rPr>
        <w:t>– see attached campus map</w:t>
      </w:r>
    </w:p>
    <w:p w14:paraId="59202BD3" w14:textId="68965B59" w:rsidR="00FE25A9" w:rsidRPr="0009517D" w:rsidRDefault="00FE25A9" w:rsidP="55A3C9A9">
      <w:pPr>
        <w:pStyle w:val="BodyText"/>
        <w:spacing w:after="0" w:line="240" w:lineRule="auto"/>
        <w:ind w:firstLine="0"/>
        <w:rPr>
          <w:rFonts w:ascii="Calibri" w:eastAsia="Calibri" w:hAnsi="Calibri" w:cs="Calibri"/>
          <w:szCs w:val="22"/>
        </w:rPr>
      </w:pPr>
      <w:bookmarkStart w:id="0" w:name="_Hlk110584545"/>
    </w:p>
    <w:p w14:paraId="255A5D3D" w14:textId="77777777" w:rsidR="00F5760A" w:rsidRPr="00EC6B46" w:rsidRDefault="00F5760A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235A7C1E" w14:textId="20294A56" w:rsidR="1B39532A" w:rsidRDefault="1B39532A" w:rsidP="1B39532A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14:paraId="47BE353E" w14:textId="42912B17" w:rsidR="55A3C9A9" w:rsidRDefault="55A3C9A9" w:rsidP="55A3C9A9">
      <w:pPr>
        <w:rPr>
          <w:rFonts w:ascii="Calibri" w:eastAsia="Calibri" w:hAnsi="Calibri" w:cs="Calibri"/>
          <w:sz w:val="22"/>
          <w:szCs w:val="22"/>
        </w:rPr>
      </w:pPr>
      <w:r w:rsidRPr="55A3C9A9">
        <w:rPr>
          <w:rFonts w:ascii="Calibri" w:eastAsia="Calibri" w:hAnsi="Calibri" w:cs="Calibri"/>
          <w:sz w:val="22"/>
          <w:szCs w:val="22"/>
        </w:rPr>
        <w:t>Badging – issued first day at facility during orientation</w:t>
      </w:r>
      <w:r w:rsidR="0009517D">
        <w:rPr>
          <w:rFonts w:ascii="Calibri" w:eastAsia="Calibri" w:hAnsi="Calibri" w:cs="Calibri"/>
          <w:sz w:val="22"/>
          <w:szCs w:val="22"/>
        </w:rPr>
        <w:t xml:space="preserve"> in HR.</w:t>
      </w:r>
    </w:p>
    <w:p w14:paraId="094BD9DE" w14:textId="08DC2C3E" w:rsidR="00F5760A" w:rsidRPr="00F5760A" w:rsidRDefault="00F5760A" w:rsidP="00F5760A">
      <w:pPr>
        <w:spacing w:after="0"/>
        <w:rPr>
          <w:rFonts w:ascii="Symbol" w:eastAsia="Times New Roman" w:hAnsi="Symbol" w:cs="Calibri"/>
          <w:color w:val="000000"/>
          <w:sz w:val="20"/>
          <w:szCs w:val="20"/>
        </w:rPr>
      </w:pPr>
      <w:r w:rsidRPr="1B39532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  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1CB423EF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31131556" w14:textId="77777777" w:rsidR="00C3541D" w:rsidRDefault="00C3541D" w:rsidP="003F620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</w:p>
    <w:p w14:paraId="0F52AB85" w14:textId="6345C9D6" w:rsidR="00C3541D" w:rsidRPr="00C3541D" w:rsidRDefault="00C3541D" w:rsidP="00C3541D">
      <w:pPr>
        <w:pStyle w:val="BodyText"/>
        <w:spacing w:after="0" w:line="240" w:lineRule="auto"/>
        <w:ind w:firstLine="0"/>
        <w:rPr>
          <w:rFonts w:ascii="Calibri" w:eastAsia="Times New Roman" w:hAnsi="Calibri" w:cs="Calibri"/>
          <w:color w:val="0563C1"/>
          <w:szCs w:val="22"/>
          <w:u w:val="single"/>
        </w:rPr>
      </w:pP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TAP:  </w:t>
      </w:r>
      <w:r w:rsidRPr="00C3541D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>Janan Savaya</w:t>
      </w: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  </w:t>
      </w:r>
      <w:hyperlink r:id="rId15" w:history="1">
        <w:r w:rsidRPr="00C3541D">
          <w:rPr>
            <w:rFonts w:ascii="Calibri" w:eastAsia="Times New Roman" w:hAnsi="Calibri" w:cs="Calibri"/>
            <w:color w:val="0563C1"/>
            <w:szCs w:val="22"/>
            <w:u w:val="single"/>
          </w:rPr>
          <w:t>janan.savaya@trinity-health.org</w:t>
        </w:r>
      </w:hyperlink>
      <w:r w:rsidR="00FE25A9">
        <w:rPr>
          <w:rFonts w:ascii="Calibri" w:eastAsia="Times New Roman" w:hAnsi="Calibri" w:cs="Calibri"/>
          <w:color w:val="0563C1"/>
          <w:szCs w:val="22"/>
          <w:u w:val="single"/>
        </w:rPr>
        <w:t xml:space="preserve">  / 734-343-0728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40DD91FB" w:rsidR="003F6208" w:rsidRDefault="00462496" w:rsidP="00462496">
      <w:pPr>
        <w:spacing w:after="0"/>
        <w:rPr>
          <w:lang w:val="es-ES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</w:t>
      </w:r>
      <w:r w:rsidR="00FE25A9" w:rsidRPr="00FE25A9">
        <w:rPr>
          <w:lang w:val="es-ES"/>
        </w:rPr>
        <w:t xml:space="preserve">Jill C. Vautrin </w:t>
      </w:r>
      <w:hyperlink r:id="rId16" w:history="1">
        <w:r w:rsidR="00FE25A9" w:rsidRPr="00E157B8">
          <w:rPr>
            <w:rStyle w:val="Hyperlink"/>
            <w:lang w:val="es-ES"/>
          </w:rPr>
          <w:t>Jill.Vautrin@trinity-health.org</w:t>
        </w:r>
      </w:hyperlink>
    </w:p>
    <w:p w14:paraId="67F2D416" w14:textId="617A68BD" w:rsidR="00FE25A9" w:rsidRPr="00462496" w:rsidRDefault="00FE25A9" w:rsidP="00462496">
      <w:pPr>
        <w:spacing w:after="0"/>
        <w:rPr>
          <w:rStyle w:val="3ArticleTitleStyleChar"/>
          <w:b/>
          <w:szCs w:val="24"/>
        </w:rPr>
      </w:pP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0166204" w14:textId="1CD3B3CB" w:rsidR="0009517D" w:rsidRDefault="0009517D" w:rsidP="55A3C9A9">
      <w:pPr>
        <w:spacing w:after="0"/>
        <w:rPr>
          <w:b/>
          <w:bCs/>
        </w:rPr>
      </w:pPr>
      <w:r>
        <w:rPr>
          <w:b/>
          <w:bCs/>
        </w:rPr>
        <w:tab/>
        <w:t>ED: 3:1</w:t>
      </w:r>
    </w:p>
    <w:p w14:paraId="7C712CE1" w14:textId="29861E0F" w:rsidR="0009517D" w:rsidRDefault="0009517D" w:rsidP="55A3C9A9">
      <w:pPr>
        <w:spacing w:after="0"/>
        <w:rPr>
          <w:b/>
          <w:bCs/>
        </w:rPr>
      </w:pPr>
      <w:r>
        <w:rPr>
          <w:b/>
          <w:bCs/>
        </w:rPr>
        <w:tab/>
        <w:t>Med/Surg: 4:1</w:t>
      </w:r>
    </w:p>
    <w:p w14:paraId="5178FCC6" w14:textId="70CC8B76" w:rsidR="0009517D" w:rsidRDefault="0009517D" w:rsidP="55A3C9A9">
      <w:pPr>
        <w:spacing w:after="0"/>
        <w:rPr>
          <w:b/>
          <w:bCs/>
        </w:rPr>
      </w:pPr>
      <w:r>
        <w:rPr>
          <w:b/>
          <w:bCs/>
        </w:rPr>
        <w:tab/>
        <w:t>Special Care Unit (Step Down ICU): 2:1</w:t>
      </w:r>
    </w:p>
    <w:p w14:paraId="3A2677BE" w14:textId="70C71677" w:rsidR="0009517D" w:rsidRDefault="0009517D" w:rsidP="55A3C9A9">
      <w:pPr>
        <w:spacing w:after="0"/>
        <w:rPr>
          <w:rFonts w:eastAsia="Times New Roman"/>
        </w:rPr>
      </w:pPr>
      <w:r>
        <w:rPr>
          <w:b/>
          <w:bCs/>
        </w:rPr>
        <w:tab/>
        <w:t xml:space="preserve">OB:  </w:t>
      </w:r>
      <w:proofErr w:type="gramStart"/>
      <w:r>
        <w:rPr>
          <w:b/>
          <w:bCs/>
        </w:rPr>
        <w:t>1:1  or</w:t>
      </w:r>
      <w:proofErr w:type="gramEnd"/>
      <w:r>
        <w:rPr>
          <w:b/>
          <w:bCs/>
        </w:rPr>
        <w:t xml:space="preserve">  2:1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356EEC90" w14:textId="77777777" w:rsidR="0009517D" w:rsidRDefault="0009517D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12 hour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08524EAB" w:rsidR="001D27D1" w:rsidRDefault="004664BB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4664BB">
        <w:rPr>
          <w:rStyle w:val="3ArticleTitleStyleChar"/>
          <w:rFonts w:cstheme="minorBidi"/>
          <w:noProof/>
          <w:color w:val="000000" w:themeColor="text1"/>
          <w:szCs w:val="20"/>
        </w:rPr>
        <w:lastRenderedPageBreak/>
        <w:drawing>
          <wp:inline distT="0" distB="0" distL="0" distR="0" wp14:anchorId="47E6CEA1" wp14:editId="3D06FA2F">
            <wp:extent cx="6400800" cy="4939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D1" w:rsidSect="002C6256">
      <w:headerReference w:type="default" r:id="rId18"/>
      <w:footerReference w:type="default" r:id="rId19"/>
      <w:footerReference w:type="first" r:id="rId20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1789" w14:textId="77777777" w:rsidR="00E03F27" w:rsidRDefault="00E03F27">
      <w:pPr>
        <w:spacing w:after="0"/>
      </w:pPr>
      <w:r>
        <w:separator/>
      </w:r>
    </w:p>
  </w:endnote>
  <w:endnote w:type="continuationSeparator" w:id="0">
    <w:p w14:paraId="4B9E18C8" w14:textId="77777777" w:rsidR="00E03F27" w:rsidRDefault="00E03F27">
      <w:pPr>
        <w:spacing w:after="0"/>
      </w:pPr>
      <w:r>
        <w:continuationSeparator/>
      </w:r>
    </w:p>
  </w:endnote>
  <w:endnote w:type="continuationNotice" w:id="1">
    <w:p w14:paraId="55D2435D" w14:textId="77777777" w:rsidR="00E03F27" w:rsidRDefault="00E03F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19216F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50E" w14:textId="77777777"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4F2A" w14:textId="14AFFC40"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<v:textbox>
                <w:txbxContent>
                  <w:p w14:paraId="70BA4F2A" w14:textId="14AFFC40"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6C30" w14:textId="77777777" w:rsidR="00E03F27" w:rsidRDefault="00E03F27">
      <w:pPr>
        <w:spacing w:after="0"/>
      </w:pPr>
      <w:r>
        <w:separator/>
      </w:r>
    </w:p>
  </w:footnote>
  <w:footnote w:type="continuationSeparator" w:id="0">
    <w:p w14:paraId="2885A11E" w14:textId="77777777" w:rsidR="00E03F27" w:rsidRDefault="00E03F27">
      <w:pPr>
        <w:spacing w:after="0"/>
      </w:pPr>
      <w:r>
        <w:continuationSeparator/>
      </w:r>
    </w:p>
  </w:footnote>
  <w:footnote w:type="continuationNotice" w:id="1">
    <w:p w14:paraId="190CBF54" w14:textId="77777777" w:rsidR="00E03F27" w:rsidRDefault="00E03F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37978"/>
    <w:rsid w:val="0004237E"/>
    <w:rsid w:val="0005458A"/>
    <w:rsid w:val="00066C7C"/>
    <w:rsid w:val="0007179A"/>
    <w:rsid w:val="0007543F"/>
    <w:rsid w:val="00077448"/>
    <w:rsid w:val="000821FF"/>
    <w:rsid w:val="0008516B"/>
    <w:rsid w:val="0009517D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2291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16F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11231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664BB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0782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1595D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1D85"/>
    <w:rsid w:val="008269D3"/>
    <w:rsid w:val="008346D8"/>
    <w:rsid w:val="00837466"/>
    <w:rsid w:val="00843A5F"/>
    <w:rsid w:val="00853F16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2A63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66B64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1D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86E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DF7184"/>
    <w:rsid w:val="00E01CE5"/>
    <w:rsid w:val="00E03F27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869"/>
    <w:rsid w:val="00E72ACA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25A9"/>
    <w:rsid w:val="00FE5F3D"/>
    <w:rsid w:val="00FF3724"/>
    <w:rsid w:val="00FF4515"/>
    <w:rsid w:val="1B39532A"/>
    <w:rsid w:val="2257F82A"/>
    <w:rsid w:val="2F197B68"/>
    <w:rsid w:val="3BDED613"/>
    <w:rsid w:val="4B4CEC6F"/>
    <w:rsid w:val="5407F948"/>
    <w:rsid w:val="55A3C9A9"/>
    <w:rsid w:val="58C2420E"/>
    <w:rsid w:val="78AF3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yperlink" Target="mailto:Jill.Vautrin@trinity-health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nan.savaya@trinity-health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rossler@skiffmed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A5747-E994-4FDA-8447-BF131D136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6b5a0c08-9016-4fd9-8b6b-ff58352db4d9"/>
    <ds:schemaRef ds:uri="http://purl.org/dc/elements/1.1/"/>
    <ds:schemaRef ds:uri="http://schemas.openxmlformats.org/package/2006/metadata/core-properties"/>
    <ds:schemaRef ds:uri="923692e4-2a22-4987-9834-bcd2962bc63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2020-06-17T20:56:00Z</cp:lastPrinted>
  <dcterms:created xsi:type="dcterms:W3CDTF">2022-08-24T13:46:00Z</dcterms:created>
  <dcterms:modified xsi:type="dcterms:W3CDTF">2022-08-24T13:46:00Z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